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1840"/>
        <w:gridCol w:w="2466"/>
        <w:gridCol w:w="3771"/>
      </w:tblGrid>
      <w:tr w:rsidR="0094424E">
        <w:trPr>
          <w:trHeight w:val="295"/>
          <w:jc w:val="center"/>
        </w:trPr>
        <w:tc>
          <w:tcPr>
            <w:tcW w:w="5049" w:type="dxa"/>
            <w:gridSpan w:val="3"/>
          </w:tcPr>
          <w:p w:rsidR="0094424E" w:rsidRPr="00EC74EB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</w:p>
        </w:tc>
        <w:tc>
          <w:tcPr>
            <w:tcW w:w="3771" w:type="dxa"/>
          </w:tcPr>
          <w:p w:rsidR="0094424E" w:rsidRPr="00EC74EB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  <w:r w:rsidRPr="00EC74EB">
              <w:rPr>
                <w:rFonts w:ascii="Arial" w:hAnsi="Arial"/>
                <w:b/>
                <w:bCs/>
                <w:noProof w:val="0"/>
                <w:rtl/>
              </w:rPr>
              <w:t>מספר בקשה:</w:t>
            </w:r>
            <w:r w:rsidR="00EC74EB">
              <w:rPr>
                <w:rFonts w:ascii="Arial" w:hAnsi="Arial" w:hint="cs"/>
                <w:b/>
                <w:bCs/>
                <w:noProof w:val="0"/>
                <w:rtl/>
              </w:rPr>
              <w:t xml:space="preserve"> </w:t>
            </w:r>
            <w:r w:rsidRPr="00EC74EB">
              <w:rPr>
                <w:rFonts w:ascii="Arial" w:hAnsi="Arial"/>
                <w:b/>
                <w:bCs/>
                <w:noProof w:val="0"/>
                <w:rtl/>
              </w:rPr>
              <w:t>3</w:t>
            </w:r>
          </w:p>
        </w:tc>
      </w:tr>
      <w:tr w:rsidR="0094424E">
        <w:trPr>
          <w:jc w:val="center"/>
        </w:trPr>
        <w:tc>
          <w:tcPr>
            <w:tcW w:w="743" w:type="dxa"/>
          </w:tcPr>
          <w:p w:rsidR="0094424E" w:rsidRDefault="00064651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ל</w:t>
            </w:r>
            <w:r w:rsidR="0094424E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94424E" w:rsidRPr="00EC74EB" w:rsidRDefault="000529D2" w:rsidP="00D44968">
            <w:pPr>
              <w:suppressLineNumbers/>
              <w:rPr>
                <w:rFonts w:ascii="Arial" w:hAnsi="Arial"/>
                <w:b/>
                <w:bCs/>
                <w:rtl/>
              </w:rPr>
            </w:pPr>
            <w:r w:rsidRPr="00EC74EB"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 w:rsidRPr="00EC74EB">
              <w:rPr>
                <w:rFonts w:ascii="Arial" w:hAnsi="Arial" w:hint="cs"/>
                <w:b/>
                <w:bCs/>
                <w:rtl/>
              </w:rPr>
              <w:t xml:space="preserve"> ה</w:t>
            </w:r>
            <w:r w:rsidRPr="00EC74EB">
              <w:rPr>
                <w:rFonts w:ascii="Arial" w:hAnsi="Arial"/>
                <w:b/>
                <w:bCs/>
                <w:rtl/>
              </w:rPr>
              <w:t>שופטת</w:t>
            </w:r>
            <w:r w:rsidR="0094424E" w:rsidRPr="00EC74EB">
              <w:rPr>
                <w:rFonts w:ascii="Arial" w:hAnsi="Arial" w:hint="cs"/>
                <w:b/>
                <w:bCs/>
                <w:rtl/>
              </w:rPr>
              <w:t xml:space="preserve">  </w:t>
            </w:r>
            <w:r w:rsidRPr="00EC74EB">
              <w:rPr>
                <w:rFonts w:ascii="Arial" w:hAnsi="Arial"/>
                <w:b/>
                <w:bCs/>
                <w:rtl/>
              </w:rPr>
              <w:t>הילה גורביץ עובדיה</w:t>
            </w:r>
          </w:p>
          <w:p w:rsidR="0094424E" w:rsidRPr="00EC74EB" w:rsidRDefault="0094424E" w:rsidP="00D44968">
            <w:pPr>
              <w:suppressLineNumbers/>
              <w:rPr>
                <w:rFonts w:ascii="Arial" w:hAnsi="Arial" w:cs="FrankRuehl"/>
                <w:highlight w:val="yellow"/>
              </w:rPr>
            </w:pPr>
          </w:p>
        </w:tc>
      </w:tr>
      <w:tr w:rsidR="0094424E" w:rsidTr="00466CE8">
        <w:trPr>
          <w:jc w:val="center"/>
        </w:trPr>
        <w:tc>
          <w:tcPr>
            <w:tcW w:w="2583" w:type="dxa"/>
            <w:gridSpan w:val="2"/>
          </w:tcPr>
          <w:p w:rsidR="0094424E" w:rsidRDefault="00466CE8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בעניין:</w:t>
            </w:r>
          </w:p>
          <w:p w:rsidR="00466CE8" w:rsidRDefault="00466CE8" w:rsidP="00466CE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770F58" w:rsidRDefault="00EC74EB" w:rsidP="00466CE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המבקשת:</w:t>
            </w:r>
          </w:p>
        </w:tc>
        <w:tc>
          <w:tcPr>
            <w:tcW w:w="6237" w:type="dxa"/>
            <w:gridSpan w:val="2"/>
          </w:tcPr>
          <w:p w:rsidR="00466CE8" w:rsidRPr="00EC74EB" w:rsidRDefault="00EC74EB" w:rsidP="000F49F9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rtl/>
              </w:rPr>
              <w:t>עִזבון</w:t>
            </w:r>
            <w:r w:rsidR="00466CE8" w:rsidRPr="00EC74EB">
              <w:rPr>
                <w:rFonts w:ascii="Arial" w:hAnsi="Arial" w:hint="cs"/>
                <w:b/>
                <w:bCs/>
                <w:noProof w:val="0"/>
                <w:rtl/>
              </w:rPr>
              <w:t xml:space="preserve"> המנוח </w:t>
            </w:r>
            <w:r w:rsidR="00466CE8" w:rsidRPr="00EC74EB">
              <w:rPr>
                <w:rFonts w:ascii="Arial" w:hAnsi="Arial"/>
                <w:b/>
                <w:bCs/>
                <w:noProof w:val="0"/>
                <w:rtl/>
              </w:rPr>
              <w:t xml:space="preserve">סרג'ו הורוביץ </w:t>
            </w:r>
            <w:r>
              <w:rPr>
                <w:rFonts w:ascii="Arial" w:hAnsi="Arial" w:hint="cs"/>
                <w:b/>
                <w:bCs/>
                <w:noProof w:val="0"/>
                <w:rtl/>
              </w:rPr>
              <w:t>שנשא בחייו</w:t>
            </w:r>
            <w:r w:rsidR="00466CE8" w:rsidRPr="00EC74EB">
              <w:rPr>
                <w:rFonts w:hint="cs"/>
                <w:rtl/>
              </w:rPr>
              <w:t xml:space="preserve"> </w:t>
            </w:r>
            <w:r w:rsidR="00466CE8" w:rsidRPr="00EC74EB">
              <w:rPr>
                <w:rFonts w:ascii="Arial" w:hAnsi="Arial" w:hint="eastAsia"/>
                <w:b/>
                <w:bCs/>
                <w:noProof w:val="0"/>
                <w:rtl/>
              </w:rPr>
              <w:t>ת"ז</w:t>
            </w:r>
            <w:r w:rsidR="00466CE8" w:rsidRPr="00EC74EB">
              <w:rPr>
                <w:rFonts w:ascii="Arial" w:hAnsi="Arial" w:hint="cs"/>
                <w:b/>
                <w:bCs/>
                <w:noProof w:val="0"/>
                <w:rtl/>
              </w:rPr>
              <w:t xml:space="preserve"> </w:t>
            </w:r>
            <w:r w:rsidR="000F49F9">
              <w:rPr>
                <w:rFonts w:ascii="Arial" w:hAnsi="Arial" w:hint="cs"/>
                <w:b/>
                <w:bCs/>
                <w:noProof w:val="0"/>
                <w:rtl/>
              </w:rPr>
              <w:t>-------</w:t>
            </w:r>
          </w:p>
          <w:p w:rsidR="0094424E" w:rsidRPr="00EC74EB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</w:p>
          <w:p w:rsidR="0094424E" w:rsidRPr="00EC74EB" w:rsidRDefault="00064651" w:rsidP="000F49F9">
            <w:pPr>
              <w:suppressLineNumbers/>
              <w:rPr>
                <w:b/>
                <w:bCs/>
                <w:noProof w:val="0"/>
              </w:rPr>
            </w:pPr>
            <w:r w:rsidRPr="00EC74EB">
              <w:rPr>
                <w:rFonts w:ascii="Arial" w:hAnsi="Arial"/>
                <w:b/>
                <w:bCs/>
                <w:noProof w:val="0"/>
                <w:rtl/>
              </w:rPr>
              <w:t>סימונה וסרמן זילברמן</w:t>
            </w:r>
            <w:r w:rsidR="00E54CD9" w:rsidRPr="00EC74EB">
              <w:rPr>
                <w:rFonts w:ascii="Arial" w:hAnsi="Arial" w:hint="cs"/>
                <w:b/>
                <w:bCs/>
                <w:noProof w:val="0"/>
                <w:rtl/>
              </w:rPr>
              <w:t xml:space="preserve"> </w:t>
            </w:r>
            <w:r w:rsidRPr="00EC74EB">
              <w:rPr>
                <w:rFonts w:ascii="Arial" w:hAnsi="Arial" w:hint="eastAsia"/>
                <w:b/>
                <w:bCs/>
                <w:noProof w:val="0"/>
                <w:rtl/>
              </w:rPr>
              <w:t>ת"ז</w:t>
            </w:r>
            <w:r w:rsidR="00E54CD9" w:rsidRPr="00EC74EB">
              <w:rPr>
                <w:rFonts w:ascii="Arial" w:hAnsi="Arial"/>
                <w:b/>
                <w:bCs/>
                <w:noProof w:val="0"/>
                <w:rtl/>
              </w:rPr>
              <w:t xml:space="preserve"> </w:t>
            </w:r>
            <w:r w:rsidR="000F49F9">
              <w:rPr>
                <w:rFonts w:ascii="Arial" w:hAnsi="Arial" w:hint="cs"/>
                <w:b/>
                <w:bCs/>
                <w:noProof w:val="0"/>
                <w:rtl/>
              </w:rPr>
              <w:t>------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4"/>
          </w:tcPr>
          <w:p w:rsidR="0094424E" w:rsidRPr="00EC74EB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</w:p>
          <w:p w:rsidR="0094424E" w:rsidRPr="00EC74EB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rtl/>
              </w:rPr>
            </w:pPr>
            <w:r w:rsidRPr="00EC74EB">
              <w:rPr>
                <w:rFonts w:ascii="Arial" w:hAnsi="Arial"/>
                <w:b/>
                <w:bCs/>
                <w:noProof w:val="0"/>
                <w:rtl/>
              </w:rPr>
              <w:t>נגד</w:t>
            </w:r>
          </w:p>
          <w:p w:rsidR="0094424E" w:rsidRPr="00EC74EB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</w:rPr>
            </w:pPr>
          </w:p>
        </w:tc>
      </w:tr>
      <w:tr w:rsidR="0094424E" w:rsidTr="00466CE8">
        <w:trPr>
          <w:jc w:val="center"/>
        </w:trPr>
        <w:tc>
          <w:tcPr>
            <w:tcW w:w="2583" w:type="dxa"/>
            <w:gridSpan w:val="2"/>
          </w:tcPr>
          <w:p w:rsidR="0094424E" w:rsidRDefault="00EC74EB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המשיבים:</w:t>
            </w:r>
          </w:p>
        </w:tc>
        <w:tc>
          <w:tcPr>
            <w:tcW w:w="6237" w:type="dxa"/>
            <w:gridSpan w:val="2"/>
          </w:tcPr>
          <w:p w:rsidR="0094424E" w:rsidRPr="00EC74EB" w:rsidRDefault="00466CE8" w:rsidP="000F49F9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  <w:r w:rsidRPr="00EC74EB">
              <w:rPr>
                <w:rFonts w:ascii="Arial" w:hAnsi="Arial" w:hint="cs"/>
                <w:b/>
                <w:bCs/>
                <w:noProof w:val="0"/>
                <w:rtl/>
              </w:rPr>
              <w:t xml:space="preserve">1. </w:t>
            </w:r>
            <w:r w:rsidRPr="00EC74EB">
              <w:rPr>
                <w:rFonts w:hint="cs"/>
                <w:b/>
                <w:bCs/>
                <w:rtl/>
              </w:rPr>
              <w:t xml:space="preserve">עו"ד </w:t>
            </w:r>
            <w:r w:rsidR="00064651" w:rsidRPr="00EC74EB">
              <w:rPr>
                <w:rFonts w:ascii="Arial" w:hAnsi="Arial"/>
                <w:b/>
                <w:bCs/>
                <w:noProof w:val="0"/>
                <w:rtl/>
              </w:rPr>
              <w:t>סאיד אסדי</w:t>
            </w:r>
            <w:r w:rsidR="00E54CD9" w:rsidRPr="00EC74EB">
              <w:rPr>
                <w:rFonts w:hint="cs"/>
                <w:rtl/>
              </w:rPr>
              <w:t xml:space="preserve"> </w:t>
            </w:r>
            <w:r w:rsidR="00064651" w:rsidRPr="00EC74EB">
              <w:rPr>
                <w:rFonts w:ascii="Arial" w:hAnsi="Arial" w:hint="eastAsia"/>
                <w:b/>
                <w:bCs/>
                <w:noProof w:val="0"/>
                <w:rtl/>
              </w:rPr>
              <w:t>ת"ז</w:t>
            </w:r>
            <w:r w:rsidR="00E54CD9" w:rsidRPr="00EC74EB">
              <w:rPr>
                <w:rFonts w:ascii="Arial" w:hAnsi="Arial" w:hint="cs"/>
                <w:b/>
                <w:bCs/>
                <w:noProof w:val="0"/>
                <w:rtl/>
              </w:rPr>
              <w:t xml:space="preserve"> </w:t>
            </w:r>
            <w:r w:rsidR="000F49F9">
              <w:rPr>
                <w:rFonts w:ascii="Arial" w:hAnsi="Arial" w:hint="cs"/>
                <w:b/>
                <w:bCs/>
                <w:noProof w:val="0"/>
                <w:rtl/>
              </w:rPr>
              <w:t>-------</w:t>
            </w:r>
          </w:p>
          <w:p w:rsidR="007F3349" w:rsidRPr="00EC74EB" w:rsidRDefault="00466CE8" w:rsidP="00460647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  <w:r w:rsidRPr="00EC74EB">
              <w:rPr>
                <w:rFonts w:ascii="Arial" w:hAnsi="Arial" w:hint="cs"/>
                <w:b/>
                <w:bCs/>
                <w:noProof w:val="0"/>
                <w:rtl/>
              </w:rPr>
              <w:t xml:space="preserve">2. סטפן ליפירוביץ </w:t>
            </w:r>
            <w:r w:rsidR="007F3349" w:rsidRPr="00EC74EB">
              <w:rPr>
                <w:rFonts w:ascii="Arial" w:hAnsi="Arial"/>
                <w:b/>
                <w:bCs/>
                <w:noProof w:val="0"/>
                <w:rtl/>
              </w:rPr>
              <w:t>–</w:t>
            </w:r>
            <w:r w:rsidR="007F3349" w:rsidRPr="00EC74EB">
              <w:rPr>
                <w:rFonts w:ascii="Arial" w:hAnsi="Arial" w:hint="cs"/>
                <w:b/>
                <w:bCs/>
                <w:noProof w:val="0"/>
                <w:rtl/>
              </w:rPr>
              <w:t xml:space="preserve"> </w:t>
            </w:r>
            <w:r w:rsidR="00460647">
              <w:rPr>
                <w:rFonts w:ascii="Arial" w:hAnsi="Arial" w:hint="cs"/>
                <w:b/>
                <w:bCs/>
                <w:noProof w:val="0"/>
                <w:rtl/>
              </w:rPr>
              <w:t xml:space="preserve">אזרח </w:t>
            </w:r>
            <w:r w:rsidR="007F3349" w:rsidRPr="00EC74EB">
              <w:rPr>
                <w:rFonts w:ascii="Arial" w:hAnsi="Arial" w:hint="cs"/>
                <w:b/>
                <w:bCs/>
                <w:noProof w:val="0"/>
                <w:rtl/>
              </w:rPr>
              <w:t>רומניה</w:t>
            </w:r>
          </w:p>
          <w:p w:rsidR="007F3349" w:rsidRPr="00EC74EB" w:rsidRDefault="007F3349" w:rsidP="007F3349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  <w:r w:rsidRPr="00EC74EB">
              <w:rPr>
                <w:rFonts w:ascii="Arial" w:hAnsi="Arial" w:hint="cs"/>
                <w:b/>
                <w:bCs/>
                <w:noProof w:val="0"/>
                <w:rtl/>
              </w:rPr>
              <w:t>ע"י ב"כ עוה"ד אסדי סאיד</w:t>
            </w:r>
          </w:p>
          <w:p w:rsidR="0094424E" w:rsidRPr="00EC74EB" w:rsidRDefault="00064651" w:rsidP="007F3349">
            <w:pPr>
              <w:suppressLineNumbers/>
              <w:rPr>
                <w:rFonts w:ascii="Arial" w:hAnsi="Arial"/>
                <w:b/>
                <w:bCs/>
                <w:noProof w:val="0"/>
                <w:rtl/>
              </w:rPr>
            </w:pPr>
            <w:r w:rsidRPr="00EC74EB">
              <w:rPr>
                <w:rFonts w:ascii="Arial" w:hAnsi="Arial"/>
                <w:b/>
                <w:bCs/>
                <w:noProof w:val="0"/>
                <w:rtl/>
              </w:rPr>
              <w:t>3</w:t>
            </w:r>
            <w:r w:rsidR="0094424E" w:rsidRPr="00EC74EB">
              <w:rPr>
                <w:rFonts w:ascii="Arial" w:hAnsi="Arial"/>
                <w:b/>
                <w:bCs/>
                <w:noProof w:val="0"/>
                <w:rtl/>
              </w:rPr>
              <w:t>.</w:t>
            </w:r>
            <w:r w:rsidR="0094424E" w:rsidRPr="00EC74EB">
              <w:rPr>
                <w:rFonts w:ascii="Arial" w:hAnsi="Arial" w:hint="cs"/>
                <w:b/>
                <w:bCs/>
                <w:noProof w:val="0"/>
                <w:rtl/>
              </w:rPr>
              <w:t xml:space="preserve"> </w:t>
            </w:r>
            <w:r w:rsidRPr="00EC74EB">
              <w:rPr>
                <w:rFonts w:ascii="Arial" w:hAnsi="Arial"/>
                <w:b/>
                <w:bCs/>
                <w:noProof w:val="0"/>
                <w:rtl/>
              </w:rPr>
              <w:t>האפוטרופוס הכללי מחוז חיפה והצפון</w:t>
            </w:r>
            <w:r w:rsidR="00E54CD9" w:rsidRPr="00EC74EB">
              <w:rPr>
                <w:rFonts w:hint="cs"/>
                <w:rtl/>
              </w:rPr>
              <w:t xml:space="preserve"> </w:t>
            </w:r>
            <w:r w:rsidRPr="00EC74EB">
              <w:rPr>
                <w:rFonts w:ascii="Arial" w:hAnsi="Arial" w:hint="eastAsia"/>
                <w:b/>
                <w:bCs/>
                <w:noProof w:val="0"/>
                <w:rtl/>
              </w:rPr>
              <w:t>משרדי ממשלה</w:t>
            </w:r>
            <w:r w:rsidR="00E54CD9" w:rsidRPr="00EC74EB">
              <w:rPr>
                <w:rFonts w:ascii="Arial" w:hAnsi="Arial" w:hint="cs"/>
                <w:b/>
                <w:bCs/>
                <w:noProof w:val="0"/>
                <w:rtl/>
              </w:rPr>
              <w:t xml:space="preserve"> </w:t>
            </w:r>
          </w:p>
        </w:tc>
      </w:tr>
      <w:tr w:rsidR="00CF6BB7" w:rsidTr="00280865">
        <w:trPr>
          <w:jc w:val="center"/>
        </w:trPr>
        <w:tc>
          <w:tcPr>
            <w:tcW w:w="8820" w:type="dxa"/>
            <w:gridSpan w:val="4"/>
          </w:tcPr>
          <w:p w:rsidR="00CF6BB7" w:rsidRDefault="00CF6BB7" w:rsidP="00D44968">
            <w:pPr>
              <w:suppressLineNumbers/>
              <w:rPr>
                <w:rtl/>
              </w:rPr>
            </w:pPr>
            <w:bookmarkStart w:id="0" w:name="_GoBack"/>
          </w:p>
          <w:p w:rsidR="00460647" w:rsidRPr="00996935" w:rsidRDefault="00460647" w:rsidP="00D44968">
            <w:pPr>
              <w:suppressLineNumbers/>
              <w:rPr>
                <w:rtl/>
              </w:rPr>
            </w:pPr>
          </w:p>
        </w:tc>
      </w:tr>
      <w:bookmarkEnd w:id="0"/>
      <w:tr w:rsidR="00694556" w:rsidRPr="00DE1E7D">
        <w:trPr>
          <w:jc w:val="center"/>
        </w:trPr>
        <w:tc>
          <w:tcPr>
            <w:tcW w:w="8820" w:type="dxa"/>
            <w:gridSpan w:val="4"/>
          </w:tcPr>
          <w:p w:rsidR="00694556" w:rsidRDefault="002D551E" w:rsidP="005D5F1B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פסק די</w:t>
            </w:r>
            <w:r w:rsidR="005D5F1B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ן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C677C8" w:rsidRDefault="00C677C8">
      <w:pPr>
        <w:spacing w:line="360" w:lineRule="auto"/>
        <w:jc w:val="both"/>
        <w:rPr>
          <w:rFonts w:ascii="Arial" w:hAnsi="Arial"/>
          <w:noProof w:val="0"/>
          <w:rtl/>
        </w:rPr>
      </w:pPr>
      <w:bookmarkStart w:id="1" w:name="NGCSBookmark"/>
      <w:bookmarkEnd w:id="1"/>
      <w:r>
        <w:rPr>
          <w:rFonts w:ascii="Arial" w:hAnsi="Arial" w:hint="cs"/>
          <w:noProof w:val="0"/>
          <w:rtl/>
        </w:rPr>
        <w:t xml:space="preserve">ההליכים הועברו לבית משפט זה מאת הרשם לענייני ירושה בשל מחלוקת הנוגעת למינוי משיב </w:t>
      </w:r>
      <w:r w:rsidR="007F3349">
        <w:rPr>
          <w:rFonts w:ascii="Arial" w:hAnsi="Arial" w:hint="cs"/>
          <w:noProof w:val="0"/>
          <w:rtl/>
        </w:rPr>
        <w:t xml:space="preserve">1 </w:t>
      </w:r>
      <w:r>
        <w:rPr>
          <w:rFonts w:ascii="Arial" w:hAnsi="Arial" w:hint="cs"/>
          <w:noProof w:val="0"/>
          <w:rtl/>
        </w:rPr>
        <w:t xml:space="preserve">כמנהל </w:t>
      </w:r>
      <w:r w:rsidR="00EC74EB">
        <w:rPr>
          <w:rFonts w:ascii="Arial" w:hAnsi="Arial" w:hint="cs"/>
          <w:noProof w:val="0"/>
          <w:rtl/>
        </w:rPr>
        <w:t>עִזבון</w:t>
      </w:r>
      <w:r>
        <w:rPr>
          <w:rFonts w:ascii="Arial" w:hAnsi="Arial" w:hint="cs"/>
          <w:noProof w:val="0"/>
          <w:rtl/>
        </w:rPr>
        <w:t xml:space="preserve">, אחר </w:t>
      </w:r>
      <w:r w:rsidR="00EC74EB">
        <w:rPr>
          <w:rFonts w:ascii="Arial" w:hAnsi="Arial" w:hint="cs"/>
          <w:noProof w:val="0"/>
          <w:rtl/>
        </w:rPr>
        <w:t>עִזבון</w:t>
      </w:r>
      <w:r>
        <w:rPr>
          <w:rFonts w:ascii="Arial" w:hAnsi="Arial" w:hint="cs"/>
          <w:noProof w:val="0"/>
          <w:rtl/>
        </w:rPr>
        <w:t xml:space="preserve"> המנוח. </w:t>
      </w:r>
    </w:p>
    <w:p w:rsidR="00C677C8" w:rsidRDefault="00C677C8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09514B" w:rsidRDefault="00C677C8" w:rsidP="002D551E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כעת, מאחר ולא הוגשה התנגדות למתן צו קיום לצוואת המנוח מיום 18.6.2019 עתרה המבקשת למתן צו קיום צוואה.</w:t>
      </w:r>
      <w:r w:rsidR="007F3349"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 xml:space="preserve">משיב </w:t>
      </w:r>
      <w:r w:rsidR="007F3349">
        <w:rPr>
          <w:rFonts w:ascii="Arial" w:hAnsi="Arial" w:hint="cs"/>
          <w:noProof w:val="0"/>
          <w:rtl/>
        </w:rPr>
        <w:t xml:space="preserve">1 </w:t>
      </w:r>
      <w:r>
        <w:rPr>
          <w:rFonts w:ascii="Arial" w:hAnsi="Arial" w:hint="cs"/>
          <w:noProof w:val="0"/>
          <w:rtl/>
        </w:rPr>
        <w:t>התנגד לבקשה</w:t>
      </w:r>
      <w:r w:rsidR="007F3349">
        <w:rPr>
          <w:rFonts w:ascii="Arial" w:hAnsi="Arial" w:hint="cs"/>
          <w:noProof w:val="0"/>
          <w:rtl/>
        </w:rPr>
        <w:t xml:space="preserve">. בתגובתו טען </w:t>
      </w:r>
      <w:r>
        <w:rPr>
          <w:rFonts w:ascii="Arial" w:hAnsi="Arial" w:hint="cs"/>
          <w:noProof w:val="0"/>
          <w:rtl/>
        </w:rPr>
        <w:t>כי</w:t>
      </w:r>
      <w:r w:rsidR="007F3349">
        <w:rPr>
          <w:rFonts w:ascii="Arial" w:hAnsi="Arial" w:hint="cs"/>
          <w:noProof w:val="0"/>
          <w:rtl/>
        </w:rPr>
        <w:t xml:space="preserve"> מתן צו קיום צוואה יסכל את ניהול ה</w:t>
      </w:r>
      <w:r w:rsidR="00EC74EB">
        <w:rPr>
          <w:rFonts w:ascii="Arial" w:hAnsi="Arial" w:hint="cs"/>
          <w:noProof w:val="0"/>
          <w:rtl/>
        </w:rPr>
        <w:t>עִזבון</w:t>
      </w:r>
      <w:r w:rsidR="007F3349">
        <w:rPr>
          <w:rFonts w:ascii="Arial" w:hAnsi="Arial" w:hint="cs"/>
          <w:noProof w:val="0"/>
          <w:rtl/>
        </w:rPr>
        <w:t xml:space="preserve"> ויש להכריע בתובענה למתן צו קיום צוואה יחד או לאחר הכרעה בתובענה למינויו כמנהל </w:t>
      </w:r>
      <w:r w:rsidR="00EC74EB">
        <w:rPr>
          <w:rFonts w:ascii="Arial" w:hAnsi="Arial" w:hint="cs"/>
          <w:noProof w:val="0"/>
          <w:rtl/>
        </w:rPr>
        <w:t>עִזבון</w:t>
      </w:r>
      <w:r w:rsidR="007F3349">
        <w:rPr>
          <w:rFonts w:ascii="Arial" w:hAnsi="Arial" w:hint="cs"/>
          <w:noProof w:val="0"/>
          <w:rtl/>
        </w:rPr>
        <w:t>.</w:t>
      </w:r>
      <w:r w:rsidR="002D551E">
        <w:rPr>
          <w:rFonts w:ascii="Arial" w:hAnsi="Arial" w:hint="cs"/>
          <w:noProof w:val="0"/>
          <w:rtl/>
        </w:rPr>
        <w:t xml:space="preserve"> </w:t>
      </w:r>
      <w:r w:rsidR="0009514B">
        <w:rPr>
          <w:rFonts w:ascii="Arial" w:hAnsi="Arial" w:hint="cs"/>
          <w:noProof w:val="0"/>
          <w:rtl/>
        </w:rPr>
        <w:t>ברקע</w:t>
      </w:r>
      <w:r w:rsidR="002D551E">
        <w:rPr>
          <w:rFonts w:ascii="Arial" w:hAnsi="Arial" w:hint="cs"/>
          <w:noProof w:val="0"/>
          <w:rtl/>
        </w:rPr>
        <w:t>,</w:t>
      </w:r>
      <w:r w:rsidR="0009514B">
        <w:rPr>
          <w:rFonts w:ascii="Arial" w:hAnsi="Arial" w:hint="cs"/>
          <w:noProof w:val="0"/>
          <w:rtl/>
        </w:rPr>
        <w:t xml:space="preserve"> פעולות שנעשו ע"י משיב 1 בנכסי ה</w:t>
      </w:r>
      <w:r w:rsidR="00EC74EB">
        <w:rPr>
          <w:rFonts w:ascii="Arial" w:hAnsi="Arial" w:hint="cs"/>
          <w:noProof w:val="0"/>
          <w:rtl/>
        </w:rPr>
        <w:t>עִזבון</w:t>
      </w:r>
      <w:r w:rsidR="0009514B">
        <w:rPr>
          <w:rFonts w:ascii="Arial" w:hAnsi="Arial" w:hint="cs"/>
          <w:noProof w:val="0"/>
          <w:rtl/>
        </w:rPr>
        <w:t xml:space="preserve"> ואשר לטענת המבקשת נעשו באופן חד צדדי וללא הסכמתה או תחת ההנחה כי משיב 1 מונה כמנהל </w:t>
      </w:r>
      <w:r w:rsidR="00EC74EB">
        <w:rPr>
          <w:rFonts w:ascii="Arial" w:hAnsi="Arial" w:hint="cs"/>
          <w:noProof w:val="0"/>
          <w:rtl/>
        </w:rPr>
        <w:t>עִזבון</w:t>
      </w:r>
      <w:r w:rsidR="0009514B">
        <w:rPr>
          <w:rFonts w:ascii="Arial" w:hAnsi="Arial" w:hint="cs"/>
          <w:noProof w:val="0"/>
          <w:rtl/>
        </w:rPr>
        <w:t xml:space="preserve"> </w:t>
      </w:r>
      <w:r w:rsidR="0009514B">
        <w:rPr>
          <w:rFonts w:ascii="Arial" w:hAnsi="Arial"/>
          <w:noProof w:val="0"/>
          <w:rtl/>
        </w:rPr>
        <w:t>–</w:t>
      </w:r>
      <w:r w:rsidR="0009514B">
        <w:rPr>
          <w:rFonts w:ascii="Arial" w:hAnsi="Arial" w:hint="cs"/>
          <w:noProof w:val="0"/>
          <w:rtl/>
        </w:rPr>
        <w:t xml:space="preserve"> ולא היא.</w:t>
      </w:r>
    </w:p>
    <w:p w:rsidR="007F3349" w:rsidRDefault="007F3349" w:rsidP="00C677C8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</w:p>
    <w:p w:rsidR="007F3349" w:rsidRDefault="007F3349" w:rsidP="00460647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לאחר שעיינתי בטענות הצדדים כפי שהוגש</w:t>
      </w:r>
      <w:r w:rsidR="00460647">
        <w:rPr>
          <w:rFonts w:ascii="Arial" w:hAnsi="Arial" w:hint="cs"/>
          <w:noProof w:val="0"/>
          <w:rtl/>
        </w:rPr>
        <w:t>ו</w:t>
      </w:r>
      <w:r>
        <w:rPr>
          <w:rFonts w:ascii="Arial" w:hAnsi="Arial" w:hint="cs"/>
          <w:noProof w:val="0"/>
          <w:rtl/>
        </w:rPr>
        <w:t>, אני נעתרת לבקשה</w:t>
      </w:r>
      <w:r w:rsidR="0009514B">
        <w:rPr>
          <w:rFonts w:ascii="Arial" w:hAnsi="Arial" w:hint="cs"/>
          <w:noProof w:val="0"/>
          <w:rtl/>
        </w:rPr>
        <w:t xml:space="preserve"> ולהלן נימוקי;</w:t>
      </w:r>
      <w:r>
        <w:rPr>
          <w:rFonts w:ascii="Arial" w:hAnsi="Arial" w:hint="cs"/>
          <w:noProof w:val="0"/>
          <w:rtl/>
        </w:rPr>
        <w:t xml:space="preserve"> </w:t>
      </w:r>
    </w:p>
    <w:p w:rsidR="007F3349" w:rsidRDefault="007F3349" w:rsidP="007F3349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8C20FD" w:rsidRDefault="00AD50F3" w:rsidP="00EC74E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במקרה כאן, משיב 1 אשר ערך עבור המנוח את צוואתו, חתם כעד לצ</w:t>
      </w:r>
      <w:r w:rsidR="00EC74EB">
        <w:rPr>
          <w:rFonts w:ascii="Arial" w:hAnsi="Arial" w:hint="cs"/>
          <w:noProof w:val="0"/>
          <w:rtl/>
        </w:rPr>
        <w:t>וואה, מונה על ידי המנוח כמנהל עִ</w:t>
      </w:r>
      <w:r>
        <w:rPr>
          <w:rFonts w:ascii="Arial" w:hAnsi="Arial" w:hint="cs"/>
          <w:noProof w:val="0"/>
          <w:rtl/>
        </w:rPr>
        <w:t xml:space="preserve">זבונו וזאת על פי סעיף 8 לצוואתו. בהקשר לכך, </w:t>
      </w:r>
      <w:r w:rsidR="00C677C8">
        <w:rPr>
          <w:rFonts w:ascii="Arial" w:hAnsi="Arial"/>
          <w:noProof w:val="0"/>
          <w:rtl/>
        </w:rPr>
        <w:t>סעיף 81 לחוק הירושה, התשכ"ה</w:t>
      </w:r>
      <w:r w:rsidR="0009514B">
        <w:rPr>
          <w:rFonts w:ascii="Arial" w:hAnsi="Arial" w:hint="cs"/>
          <w:noProof w:val="0"/>
          <w:rtl/>
        </w:rPr>
        <w:t>-</w:t>
      </w:r>
      <w:r w:rsidR="00C677C8">
        <w:rPr>
          <w:rFonts w:ascii="Arial" w:hAnsi="Arial"/>
          <w:noProof w:val="0"/>
          <w:rtl/>
        </w:rPr>
        <w:t xml:space="preserve">1965 </w:t>
      </w:r>
      <w:r w:rsidR="0009514B">
        <w:rPr>
          <w:rFonts w:ascii="Arial" w:hAnsi="Arial" w:hint="cs"/>
          <w:noProof w:val="0"/>
          <w:rtl/>
        </w:rPr>
        <w:t>קובע כי</w:t>
      </w:r>
      <w:r w:rsidR="00C677C8">
        <w:rPr>
          <w:rFonts w:ascii="Arial" w:hAnsi="Arial"/>
          <w:noProof w:val="0"/>
          <w:rtl/>
        </w:rPr>
        <w:t xml:space="preserve"> כאשר ק</w:t>
      </w:r>
      <w:r w:rsidR="0009514B">
        <w:rPr>
          <w:rFonts w:ascii="Arial" w:hAnsi="Arial" w:hint="cs"/>
          <w:noProof w:val="0"/>
          <w:rtl/>
        </w:rPr>
        <w:t xml:space="preserve">ובע </w:t>
      </w:r>
      <w:r w:rsidR="00C677C8">
        <w:rPr>
          <w:rFonts w:ascii="Arial" w:hAnsi="Arial"/>
          <w:noProof w:val="0"/>
          <w:rtl/>
        </w:rPr>
        <w:t>מוריש בצוואתו</w:t>
      </w:r>
      <w:r w:rsidR="0009514B">
        <w:rPr>
          <w:rFonts w:ascii="Arial" w:hAnsi="Arial" w:hint="cs"/>
          <w:noProof w:val="0"/>
          <w:rtl/>
        </w:rPr>
        <w:t>, מיהו</w:t>
      </w:r>
      <w:r w:rsidR="00C677C8">
        <w:rPr>
          <w:rFonts w:ascii="Arial" w:hAnsi="Arial"/>
          <w:noProof w:val="0"/>
          <w:rtl/>
        </w:rPr>
        <w:t xml:space="preserve"> </w:t>
      </w:r>
      <w:r w:rsidR="0009514B">
        <w:rPr>
          <w:rFonts w:ascii="Arial" w:hAnsi="Arial" w:hint="cs"/>
          <w:noProof w:val="0"/>
          <w:rtl/>
        </w:rPr>
        <w:t>ה</w:t>
      </w:r>
      <w:r w:rsidR="00C677C8">
        <w:rPr>
          <w:rFonts w:ascii="Arial" w:hAnsi="Arial"/>
          <w:noProof w:val="0"/>
          <w:rtl/>
        </w:rPr>
        <w:t>אדם שימונה כמנהל עיזבונו – ימנה בית המשפט את אותו האדם</w:t>
      </w:r>
      <w:r w:rsidR="0009514B">
        <w:rPr>
          <w:rFonts w:ascii="Arial" w:hAnsi="Arial" w:hint="cs"/>
          <w:noProof w:val="0"/>
          <w:rtl/>
        </w:rPr>
        <w:t>,</w:t>
      </w:r>
      <w:r w:rsidR="00C677C8">
        <w:rPr>
          <w:rFonts w:ascii="Arial" w:hAnsi="Arial"/>
          <w:noProof w:val="0"/>
          <w:rtl/>
        </w:rPr>
        <w:t xml:space="preserve"> זולת אם בית המשפט משוכנע</w:t>
      </w:r>
      <w:r w:rsidR="0009514B">
        <w:rPr>
          <w:rFonts w:ascii="Arial" w:hAnsi="Arial" w:hint="cs"/>
          <w:noProof w:val="0"/>
          <w:rtl/>
        </w:rPr>
        <w:t>,</w:t>
      </w:r>
      <w:r w:rsidR="00C677C8">
        <w:rPr>
          <w:rFonts w:ascii="Arial" w:hAnsi="Arial"/>
          <w:noProof w:val="0"/>
          <w:rtl/>
        </w:rPr>
        <w:t xml:space="preserve"> מטעמים שיירשמו שיש נסיבות מיוחדות שלא למנותו</w:t>
      </w:r>
      <w:r w:rsidR="008C20FD">
        <w:rPr>
          <w:rFonts w:ascii="Arial" w:hAnsi="Arial" w:hint="cs"/>
          <w:noProof w:val="0"/>
          <w:rtl/>
        </w:rPr>
        <w:t>.</w:t>
      </w:r>
    </w:p>
    <w:p w:rsidR="008C20FD" w:rsidRDefault="008C20FD" w:rsidP="008C20FD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8741DC" w:rsidRDefault="008C20FD" w:rsidP="00460647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לטעמי מתקיימות נסיבות מיוחדות אלו במקרה כאן;</w:t>
      </w:r>
    </w:p>
    <w:p w:rsidR="00AD6BB9" w:rsidRDefault="00AD6BB9" w:rsidP="00460647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ואסביר, </w:t>
      </w:r>
      <w:r w:rsidR="00460647">
        <w:rPr>
          <w:rFonts w:ascii="Arial" w:hAnsi="Arial" w:hint="cs"/>
          <w:noProof w:val="0"/>
          <w:rtl/>
        </w:rPr>
        <w:t xml:space="preserve">אמנם </w:t>
      </w:r>
      <w:r>
        <w:rPr>
          <w:rFonts w:ascii="Arial" w:hAnsi="Arial" w:hint="cs"/>
          <w:noProof w:val="0"/>
          <w:rtl/>
        </w:rPr>
        <w:t xml:space="preserve">על פי הוראות חוק הירושה, התשכ"ה-1965 </w:t>
      </w:r>
      <w:r w:rsidRPr="00AD6BB9">
        <w:rPr>
          <w:rFonts w:ascii="Arial" w:hAnsi="Arial"/>
          <w:noProof w:val="0"/>
          <w:rtl/>
        </w:rPr>
        <w:t xml:space="preserve">נקודת המוצא היא כיבוד רצון המת </w:t>
      </w:r>
      <w:r w:rsidR="00EC74EB">
        <w:rPr>
          <w:rFonts w:ascii="Arial" w:hAnsi="Arial" w:hint="cs"/>
          <w:noProof w:val="0"/>
          <w:rtl/>
        </w:rPr>
        <w:t>לרבות זהות האדם שימונה כמנהל עִ</w:t>
      </w:r>
      <w:r>
        <w:rPr>
          <w:rFonts w:ascii="Arial" w:hAnsi="Arial" w:hint="cs"/>
          <w:noProof w:val="0"/>
          <w:rtl/>
        </w:rPr>
        <w:t>זבונו.</w:t>
      </w:r>
      <w:r w:rsidR="00460647"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 xml:space="preserve">דע עקא, שלבית המשפט </w:t>
      </w:r>
      <w:r w:rsidRPr="00AD6BB9">
        <w:rPr>
          <w:rFonts w:ascii="Arial" w:hAnsi="Arial"/>
          <w:noProof w:val="0"/>
          <w:rtl/>
        </w:rPr>
        <w:t>שיקול דעת</w:t>
      </w:r>
      <w:r>
        <w:rPr>
          <w:rFonts w:ascii="Arial" w:hAnsi="Arial" w:hint="cs"/>
          <w:noProof w:val="0"/>
          <w:rtl/>
        </w:rPr>
        <w:t xml:space="preserve"> ו</w:t>
      </w:r>
      <w:r w:rsidR="00460647">
        <w:rPr>
          <w:rFonts w:ascii="Arial" w:hAnsi="Arial" w:hint="cs"/>
          <w:noProof w:val="0"/>
          <w:rtl/>
        </w:rPr>
        <w:t>מ</w:t>
      </w:r>
      <w:r w:rsidRPr="00AD6BB9">
        <w:rPr>
          <w:rFonts w:ascii="Arial" w:hAnsi="Arial"/>
          <w:noProof w:val="0"/>
          <w:rtl/>
        </w:rPr>
        <w:t xml:space="preserve">טעמים מיוחדים שיירשמו, </w:t>
      </w:r>
      <w:r w:rsidR="00460647">
        <w:rPr>
          <w:rFonts w:ascii="Arial" w:hAnsi="Arial" w:hint="cs"/>
          <w:noProof w:val="0"/>
          <w:rtl/>
        </w:rPr>
        <w:t xml:space="preserve">בתי משפט רשאי </w:t>
      </w:r>
      <w:r>
        <w:rPr>
          <w:rFonts w:ascii="Arial" w:hAnsi="Arial" w:hint="cs"/>
          <w:noProof w:val="0"/>
          <w:rtl/>
        </w:rPr>
        <w:t xml:space="preserve">שלא למנות את האדם שזהותו נקבע על ידי המנוח או שלא למנות כלל מנהל </w:t>
      </w:r>
      <w:r w:rsidR="00EC74EB">
        <w:rPr>
          <w:rFonts w:ascii="Arial" w:hAnsi="Arial" w:hint="cs"/>
          <w:noProof w:val="0"/>
          <w:rtl/>
        </w:rPr>
        <w:t>עִזבון</w:t>
      </w:r>
      <w:r>
        <w:rPr>
          <w:rFonts w:ascii="Arial" w:hAnsi="Arial" w:hint="cs"/>
          <w:noProof w:val="0"/>
          <w:rtl/>
        </w:rPr>
        <w:t xml:space="preserve">. </w:t>
      </w:r>
    </w:p>
    <w:p w:rsidR="007F70E4" w:rsidRDefault="00AD6BB9" w:rsidP="00460647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lastRenderedPageBreak/>
        <w:t xml:space="preserve">על בית המשפט חובה, לבחון, כל מקרה לגופו, ולברר האם מינוי מנהל </w:t>
      </w:r>
      <w:r w:rsidR="00EC74EB">
        <w:rPr>
          <w:rFonts w:ascii="Arial" w:hAnsi="Arial" w:hint="cs"/>
          <w:noProof w:val="0"/>
          <w:rtl/>
        </w:rPr>
        <w:t>עִזבון</w:t>
      </w:r>
      <w:r>
        <w:rPr>
          <w:rFonts w:ascii="Arial" w:hAnsi="Arial" w:hint="cs"/>
          <w:noProof w:val="0"/>
          <w:rtl/>
        </w:rPr>
        <w:t xml:space="preserve"> הוא נחוץ והאם ה</w:t>
      </w:r>
      <w:r w:rsidRPr="00AD6BB9">
        <w:rPr>
          <w:rFonts w:ascii="Arial" w:hAnsi="Arial"/>
          <w:noProof w:val="0"/>
          <w:rtl/>
        </w:rPr>
        <w:t>ה</w:t>
      </w:r>
      <w:r>
        <w:rPr>
          <w:rFonts w:ascii="Arial" w:hAnsi="Arial" w:hint="cs"/>
          <w:noProof w:val="0"/>
          <w:rtl/>
        </w:rPr>
        <w:t>וצאה הכרוכה בניהול ה</w:t>
      </w:r>
      <w:r w:rsidR="00EC74EB">
        <w:rPr>
          <w:rFonts w:ascii="Arial" w:hAnsi="Arial" w:hint="cs"/>
          <w:noProof w:val="0"/>
          <w:rtl/>
        </w:rPr>
        <w:t>עִזבון</w:t>
      </w:r>
      <w:r>
        <w:rPr>
          <w:rFonts w:ascii="Arial" w:hAnsi="Arial" w:hint="cs"/>
          <w:noProof w:val="0"/>
          <w:rtl/>
        </w:rPr>
        <w:t xml:space="preserve"> על ידי מנהל </w:t>
      </w:r>
      <w:r w:rsidR="00EC74EB">
        <w:rPr>
          <w:rFonts w:ascii="Arial" w:hAnsi="Arial" w:hint="cs"/>
          <w:noProof w:val="0"/>
          <w:rtl/>
        </w:rPr>
        <w:t>עִזבון</w:t>
      </w:r>
      <w:r>
        <w:rPr>
          <w:rFonts w:ascii="Arial" w:hAnsi="Arial" w:hint="cs"/>
          <w:noProof w:val="0"/>
          <w:rtl/>
        </w:rPr>
        <w:t xml:space="preserve">, </w:t>
      </w:r>
      <w:r w:rsidRPr="00AD6BB9">
        <w:rPr>
          <w:rFonts w:ascii="Arial" w:hAnsi="Arial"/>
          <w:noProof w:val="0"/>
          <w:rtl/>
        </w:rPr>
        <w:t>עולה על התועלת.</w:t>
      </w:r>
      <w:r w:rsidR="007F70E4">
        <w:rPr>
          <w:rFonts w:ascii="Arial" w:hAnsi="Arial" w:hint="cs"/>
          <w:noProof w:val="0"/>
          <w:rtl/>
        </w:rPr>
        <w:t xml:space="preserve"> </w:t>
      </w:r>
      <w:r w:rsidR="007F70E4" w:rsidRPr="00460647">
        <w:rPr>
          <w:rFonts w:ascii="Arial" w:hAnsi="Arial" w:hint="cs"/>
          <w:b/>
          <w:bCs/>
          <w:noProof w:val="0"/>
          <w:rtl/>
        </w:rPr>
        <w:t xml:space="preserve">במקרה כאן, </w:t>
      </w:r>
      <w:r w:rsidR="00460647">
        <w:rPr>
          <w:rFonts w:ascii="Arial" w:hAnsi="Arial" w:hint="cs"/>
          <w:b/>
          <w:bCs/>
          <w:noProof w:val="0"/>
          <w:rtl/>
        </w:rPr>
        <w:t>לא רק ש</w:t>
      </w:r>
      <w:r w:rsidR="007F70E4" w:rsidRPr="00460647">
        <w:rPr>
          <w:rFonts w:ascii="Arial" w:hAnsi="Arial" w:hint="cs"/>
          <w:b/>
          <w:bCs/>
          <w:noProof w:val="0"/>
          <w:rtl/>
        </w:rPr>
        <w:t>העלות עולה על התועלת</w:t>
      </w:r>
      <w:r w:rsidR="00460647">
        <w:rPr>
          <w:rFonts w:ascii="Arial" w:hAnsi="Arial" w:hint="cs"/>
          <w:b/>
          <w:bCs/>
          <w:noProof w:val="0"/>
          <w:rtl/>
        </w:rPr>
        <w:t>, אלא שנוכח תפקידו של מנהל העיזבון אין</w:t>
      </w:r>
      <w:r w:rsidR="007F70E4" w:rsidRPr="00460647">
        <w:rPr>
          <w:rFonts w:ascii="Arial" w:hAnsi="Arial" w:hint="cs"/>
          <w:b/>
          <w:bCs/>
          <w:noProof w:val="0"/>
          <w:rtl/>
        </w:rPr>
        <w:t xml:space="preserve"> צורך במינוי מנהל </w:t>
      </w:r>
      <w:r w:rsidR="00EC74EB" w:rsidRPr="00460647">
        <w:rPr>
          <w:rFonts w:ascii="Arial" w:hAnsi="Arial" w:hint="cs"/>
          <w:b/>
          <w:bCs/>
          <w:noProof w:val="0"/>
          <w:rtl/>
        </w:rPr>
        <w:t>עִזבון</w:t>
      </w:r>
      <w:r w:rsidR="00460647">
        <w:rPr>
          <w:rFonts w:ascii="Arial" w:hAnsi="Arial" w:hint="cs"/>
          <w:b/>
          <w:bCs/>
          <w:noProof w:val="0"/>
          <w:rtl/>
        </w:rPr>
        <w:t xml:space="preserve">; </w:t>
      </w:r>
      <w:r w:rsidR="00C677C8">
        <w:rPr>
          <w:rFonts w:ascii="Arial" w:hAnsi="Arial"/>
          <w:noProof w:val="0"/>
          <w:rtl/>
        </w:rPr>
        <w:t>סעיף 82 לחוק הירושה</w:t>
      </w:r>
      <w:r w:rsidR="0072637B">
        <w:rPr>
          <w:rFonts w:ascii="Arial" w:hAnsi="Arial" w:hint="cs"/>
          <w:noProof w:val="0"/>
          <w:rtl/>
        </w:rPr>
        <w:t>, התשכ"ה-1965 קובע</w:t>
      </w:r>
      <w:r w:rsidR="007F70E4">
        <w:rPr>
          <w:rFonts w:ascii="Arial" w:hAnsi="Arial" w:hint="cs"/>
          <w:noProof w:val="0"/>
          <w:rtl/>
        </w:rPr>
        <w:t xml:space="preserve"> מה הם תפקידיו של מנהל ה</w:t>
      </w:r>
      <w:r w:rsidR="00EC74EB">
        <w:rPr>
          <w:rFonts w:ascii="Arial" w:hAnsi="Arial" w:hint="cs"/>
          <w:noProof w:val="0"/>
          <w:rtl/>
        </w:rPr>
        <w:t>עִזבון</w:t>
      </w:r>
      <w:r w:rsidR="007F70E4">
        <w:rPr>
          <w:rFonts w:ascii="Arial" w:hAnsi="Arial" w:hint="cs"/>
          <w:noProof w:val="0"/>
          <w:rtl/>
        </w:rPr>
        <w:t xml:space="preserve">. נקבע שם כי תפקידו </w:t>
      </w:r>
      <w:r w:rsidR="00C677C8">
        <w:rPr>
          <w:rFonts w:ascii="Arial" w:hAnsi="Arial"/>
          <w:noProof w:val="0"/>
          <w:rtl/>
        </w:rPr>
        <w:t>לכנס את ה</w:t>
      </w:r>
      <w:r w:rsidR="00EC74EB">
        <w:rPr>
          <w:rFonts w:ascii="Arial" w:hAnsi="Arial"/>
          <w:noProof w:val="0"/>
          <w:rtl/>
        </w:rPr>
        <w:t>עִזבון</w:t>
      </w:r>
      <w:r w:rsidR="00C677C8">
        <w:rPr>
          <w:rFonts w:ascii="Arial" w:hAnsi="Arial"/>
          <w:noProof w:val="0"/>
          <w:rtl/>
        </w:rPr>
        <w:t>, לנהל את ה</w:t>
      </w:r>
      <w:r w:rsidR="00EC74EB">
        <w:rPr>
          <w:rFonts w:ascii="Arial" w:hAnsi="Arial"/>
          <w:noProof w:val="0"/>
          <w:rtl/>
        </w:rPr>
        <w:t>עִזבון</w:t>
      </w:r>
      <w:r w:rsidR="00C677C8">
        <w:rPr>
          <w:rFonts w:ascii="Arial" w:hAnsi="Arial"/>
          <w:noProof w:val="0"/>
          <w:rtl/>
        </w:rPr>
        <w:t>, לסלק את חובות ה</w:t>
      </w:r>
      <w:r w:rsidR="00EC74EB">
        <w:rPr>
          <w:rFonts w:ascii="Arial" w:hAnsi="Arial"/>
          <w:noProof w:val="0"/>
          <w:rtl/>
        </w:rPr>
        <w:t>עִזבון</w:t>
      </w:r>
      <w:r w:rsidR="00C677C8">
        <w:rPr>
          <w:rFonts w:ascii="Arial" w:hAnsi="Arial"/>
          <w:noProof w:val="0"/>
          <w:rtl/>
        </w:rPr>
        <w:t>, לחלק את ה</w:t>
      </w:r>
      <w:r w:rsidR="00EC74EB">
        <w:rPr>
          <w:rFonts w:ascii="Arial" w:hAnsi="Arial"/>
          <w:noProof w:val="0"/>
          <w:rtl/>
        </w:rPr>
        <w:t>עִזבון</w:t>
      </w:r>
      <w:r w:rsidR="00C677C8">
        <w:rPr>
          <w:rFonts w:ascii="Arial" w:hAnsi="Arial"/>
          <w:noProof w:val="0"/>
          <w:rtl/>
        </w:rPr>
        <w:t xml:space="preserve"> בין היורשים בהתאם לצו קיום הצוואה ולעשות כל דבר אחר הדרוש לביצוע הוראות הצוואה שקוימה. </w:t>
      </w:r>
    </w:p>
    <w:p w:rsidR="007F70E4" w:rsidRDefault="007F70E4" w:rsidP="007F70E4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8F67E0" w:rsidRDefault="00C677C8" w:rsidP="002D551E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במקרה </w:t>
      </w:r>
      <w:r w:rsidR="0072637B">
        <w:rPr>
          <w:rFonts w:ascii="Arial" w:hAnsi="Arial" w:hint="cs"/>
          <w:noProof w:val="0"/>
          <w:rtl/>
        </w:rPr>
        <w:t>כאן</w:t>
      </w:r>
      <w:r w:rsidR="002D551E">
        <w:rPr>
          <w:rFonts w:ascii="Arial" w:hAnsi="Arial" w:hint="cs"/>
          <w:noProof w:val="0"/>
          <w:rtl/>
        </w:rPr>
        <w:t>,</w:t>
      </w:r>
      <w:r w:rsidR="0072637B">
        <w:rPr>
          <w:rFonts w:ascii="Arial" w:hAnsi="Arial" w:hint="cs"/>
          <w:noProof w:val="0"/>
          <w:rtl/>
        </w:rPr>
        <w:t xml:space="preserve"> </w:t>
      </w:r>
      <w:r w:rsidR="002D551E">
        <w:rPr>
          <w:rFonts w:ascii="Arial" w:hAnsi="Arial" w:hint="cs"/>
          <w:noProof w:val="0"/>
          <w:rtl/>
        </w:rPr>
        <w:t xml:space="preserve">למעט הוראת המנוח בצוואתו, משיב 1 לא הצביע על צורך ספציפי במינוי מנהל </w:t>
      </w:r>
      <w:r w:rsidR="00EC74EB">
        <w:rPr>
          <w:rFonts w:ascii="Arial" w:hAnsi="Arial" w:hint="cs"/>
          <w:noProof w:val="0"/>
          <w:rtl/>
        </w:rPr>
        <w:t>עִזבון</w:t>
      </w:r>
      <w:r w:rsidR="002D551E">
        <w:rPr>
          <w:rFonts w:ascii="Arial" w:hAnsi="Arial" w:hint="cs"/>
          <w:noProof w:val="0"/>
          <w:rtl/>
        </w:rPr>
        <w:t xml:space="preserve"> קבוע, למעט הטענה כי המנוח הורה כך בצוואתו. </w:t>
      </w:r>
      <w:r w:rsidR="0072637B">
        <w:rPr>
          <w:rFonts w:ascii="Arial" w:hAnsi="Arial" w:hint="cs"/>
          <w:noProof w:val="0"/>
          <w:rtl/>
        </w:rPr>
        <w:t>אין מדובר ב</w:t>
      </w:r>
      <w:r w:rsidR="00EC74EB">
        <w:rPr>
          <w:rFonts w:ascii="Arial" w:hAnsi="Arial" w:hint="cs"/>
          <w:noProof w:val="0"/>
          <w:rtl/>
        </w:rPr>
        <w:t>עִזבון</w:t>
      </w:r>
      <w:r w:rsidR="0072637B">
        <w:rPr>
          <w:rFonts w:ascii="Arial" w:hAnsi="Arial" w:hint="cs"/>
          <w:noProof w:val="0"/>
          <w:rtl/>
        </w:rPr>
        <w:t xml:space="preserve"> מורכב </w:t>
      </w:r>
      <w:r w:rsidR="007F70E4">
        <w:rPr>
          <w:rFonts w:ascii="Arial" w:hAnsi="Arial" w:hint="cs"/>
          <w:noProof w:val="0"/>
          <w:rtl/>
        </w:rPr>
        <w:t xml:space="preserve">שיש לכנסו ולנהלו, </w:t>
      </w:r>
      <w:r w:rsidR="0072637B">
        <w:rPr>
          <w:rFonts w:ascii="Arial" w:hAnsi="Arial" w:hint="cs"/>
          <w:noProof w:val="0"/>
          <w:rtl/>
        </w:rPr>
        <w:t>ואין צורך ב</w:t>
      </w:r>
      <w:r>
        <w:rPr>
          <w:rFonts w:ascii="Arial" w:hAnsi="Arial"/>
          <w:noProof w:val="0"/>
          <w:rtl/>
        </w:rPr>
        <w:t xml:space="preserve">שמירה על </w:t>
      </w:r>
      <w:r w:rsidR="0072637B">
        <w:rPr>
          <w:rFonts w:ascii="Arial" w:hAnsi="Arial" w:hint="cs"/>
          <w:noProof w:val="0"/>
          <w:rtl/>
        </w:rPr>
        <w:t xml:space="preserve">נכסי </w:t>
      </w:r>
      <w:r>
        <w:rPr>
          <w:rFonts w:ascii="Arial" w:hAnsi="Arial"/>
          <w:noProof w:val="0"/>
          <w:rtl/>
        </w:rPr>
        <w:t>ה</w:t>
      </w:r>
      <w:r w:rsidR="00EC74EB">
        <w:rPr>
          <w:rFonts w:ascii="Arial" w:hAnsi="Arial"/>
          <w:noProof w:val="0"/>
          <w:rtl/>
        </w:rPr>
        <w:t>עִזבון</w:t>
      </w:r>
      <w:r w:rsidR="0072637B">
        <w:rPr>
          <w:rFonts w:ascii="Arial" w:hAnsi="Arial" w:hint="cs"/>
          <w:noProof w:val="0"/>
          <w:rtl/>
        </w:rPr>
        <w:t xml:space="preserve">. </w:t>
      </w:r>
      <w:r w:rsidR="008C20FD">
        <w:rPr>
          <w:rFonts w:ascii="Arial" w:hAnsi="Arial" w:hint="cs"/>
          <w:noProof w:val="0"/>
          <w:rtl/>
        </w:rPr>
        <w:t xml:space="preserve">על פי הוראות הצוואה, </w:t>
      </w:r>
      <w:r w:rsidR="0072637B" w:rsidRPr="00AD50F3">
        <w:rPr>
          <w:rFonts w:ascii="Arial" w:hAnsi="Arial" w:hint="cs"/>
          <w:b/>
          <w:bCs/>
          <w:noProof w:val="0"/>
          <w:rtl/>
        </w:rPr>
        <w:t xml:space="preserve">המבקשת </w:t>
      </w:r>
      <w:r w:rsidR="00AD50F3" w:rsidRPr="00AD50F3">
        <w:rPr>
          <w:rFonts w:ascii="Arial" w:hAnsi="Arial" w:hint="cs"/>
          <w:b/>
          <w:bCs/>
          <w:noProof w:val="0"/>
          <w:rtl/>
        </w:rPr>
        <w:t xml:space="preserve">היה </w:t>
      </w:r>
      <w:r w:rsidR="0072637B" w:rsidRPr="00AD50F3">
        <w:rPr>
          <w:rFonts w:ascii="Arial" w:hAnsi="Arial" w:hint="cs"/>
          <w:b/>
          <w:bCs/>
          <w:noProof w:val="0"/>
          <w:rtl/>
        </w:rPr>
        <w:t xml:space="preserve">יורשת </w:t>
      </w:r>
      <w:r w:rsidR="00AD50F3" w:rsidRPr="00AD50F3">
        <w:rPr>
          <w:rFonts w:ascii="Arial" w:hAnsi="Arial" w:hint="cs"/>
          <w:b/>
          <w:bCs/>
          <w:noProof w:val="0"/>
          <w:rtl/>
        </w:rPr>
        <w:t xml:space="preserve">בלעדית של כל </w:t>
      </w:r>
      <w:r w:rsidR="0072637B" w:rsidRPr="00AD50F3">
        <w:rPr>
          <w:rFonts w:ascii="Arial" w:hAnsi="Arial" w:hint="cs"/>
          <w:b/>
          <w:bCs/>
          <w:noProof w:val="0"/>
          <w:rtl/>
        </w:rPr>
        <w:t>נכסי ה</w:t>
      </w:r>
      <w:r w:rsidR="00EC74EB">
        <w:rPr>
          <w:rFonts w:ascii="Arial" w:hAnsi="Arial" w:hint="cs"/>
          <w:b/>
          <w:bCs/>
          <w:noProof w:val="0"/>
          <w:rtl/>
        </w:rPr>
        <w:t>עִזבון</w:t>
      </w:r>
      <w:r w:rsidR="0072637B" w:rsidRPr="00AD50F3">
        <w:rPr>
          <w:rFonts w:ascii="Arial" w:hAnsi="Arial" w:hint="cs"/>
          <w:b/>
          <w:bCs/>
          <w:noProof w:val="0"/>
          <w:rtl/>
        </w:rPr>
        <w:t xml:space="preserve"> למעט מנה, סך 100,000 אירו שציווה המנוח למשיב 2</w:t>
      </w:r>
      <w:r w:rsidR="00AD50F3">
        <w:rPr>
          <w:rFonts w:ascii="Arial" w:hAnsi="Arial" w:hint="cs"/>
          <w:noProof w:val="0"/>
          <w:rtl/>
        </w:rPr>
        <w:t xml:space="preserve">. פרטי התקשרות עם משיב 2 מצויים בידי </w:t>
      </w:r>
      <w:r w:rsidR="0072637B">
        <w:rPr>
          <w:rFonts w:ascii="Arial" w:hAnsi="Arial" w:hint="cs"/>
          <w:noProof w:val="0"/>
          <w:rtl/>
        </w:rPr>
        <w:t xml:space="preserve">משיב 1 אשר </w:t>
      </w:r>
      <w:r w:rsidR="00AD50F3">
        <w:rPr>
          <w:rFonts w:ascii="Arial" w:hAnsi="Arial" w:hint="cs"/>
          <w:noProof w:val="0"/>
          <w:rtl/>
        </w:rPr>
        <w:t xml:space="preserve">מסר כי משיב 2 גם חתם על ייפוי כוח עבורו. די בכך. </w:t>
      </w:r>
    </w:p>
    <w:p w:rsidR="008F67E0" w:rsidRDefault="008F67E0" w:rsidP="008F67E0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8F67E0" w:rsidRDefault="008F67E0" w:rsidP="008F67E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זה המקום להוסיף כי </w:t>
      </w:r>
      <w:r w:rsidR="00C677C8" w:rsidRPr="00AD50F3">
        <w:rPr>
          <w:rFonts w:ascii="Arial" w:hAnsi="Arial"/>
          <w:noProof w:val="0"/>
          <w:rtl/>
        </w:rPr>
        <w:t>"</w:t>
      </w:r>
      <w:r w:rsidR="00C677C8" w:rsidRPr="00AD50F3">
        <w:rPr>
          <w:rFonts w:ascii="Arial" w:hAnsi="Arial"/>
          <w:b/>
          <w:bCs/>
          <w:noProof w:val="0"/>
          <w:rtl/>
        </w:rPr>
        <w:t>במות אדם עובר עיזבונו ליורשיו</w:t>
      </w:r>
      <w:r w:rsidR="00C677C8" w:rsidRPr="00AD50F3">
        <w:rPr>
          <w:rFonts w:ascii="Arial" w:hAnsi="Arial"/>
          <w:noProof w:val="0"/>
          <w:rtl/>
        </w:rPr>
        <w:t>"</w:t>
      </w:r>
      <w:r w:rsidR="00C677C8">
        <w:rPr>
          <w:rFonts w:ascii="Arial" w:hAnsi="Arial"/>
          <w:noProof w:val="0"/>
          <w:rtl/>
        </w:rPr>
        <w:t xml:space="preserve"> (סעיף 1 לחוק הירושה</w:t>
      </w:r>
      <w:r w:rsidR="00BB4424">
        <w:rPr>
          <w:rFonts w:ascii="Arial" w:hAnsi="Arial" w:hint="cs"/>
          <w:noProof w:val="0"/>
          <w:rtl/>
        </w:rPr>
        <w:t>, התשכ"ה-1965</w:t>
      </w:r>
      <w:r w:rsidR="00AD50F3">
        <w:rPr>
          <w:rFonts w:ascii="Arial" w:hAnsi="Arial"/>
          <w:noProof w:val="0"/>
          <w:rtl/>
        </w:rPr>
        <w:t>)</w:t>
      </w:r>
      <w:r>
        <w:rPr>
          <w:rFonts w:ascii="Arial" w:hAnsi="Arial" w:hint="cs"/>
          <w:noProof w:val="0"/>
          <w:rtl/>
        </w:rPr>
        <w:t xml:space="preserve">. </w:t>
      </w:r>
      <w:r w:rsidR="00AD50F3">
        <w:rPr>
          <w:rFonts w:ascii="Arial" w:hAnsi="Arial" w:hint="cs"/>
          <w:noProof w:val="0"/>
          <w:rtl/>
        </w:rPr>
        <w:t xml:space="preserve">משמעות הדבר, כי </w:t>
      </w:r>
      <w:r w:rsidR="00BB4424">
        <w:rPr>
          <w:rFonts w:ascii="Arial" w:hAnsi="Arial" w:hint="cs"/>
          <w:noProof w:val="0"/>
          <w:rtl/>
        </w:rPr>
        <w:t>נכסי ה</w:t>
      </w:r>
      <w:r w:rsidR="00EC74EB">
        <w:rPr>
          <w:rFonts w:ascii="Arial" w:hAnsi="Arial" w:hint="cs"/>
          <w:noProof w:val="0"/>
          <w:rtl/>
        </w:rPr>
        <w:t>עִזבון</w:t>
      </w:r>
      <w:r w:rsidR="00BB4424">
        <w:rPr>
          <w:rFonts w:ascii="Arial" w:hAnsi="Arial" w:hint="cs"/>
          <w:noProof w:val="0"/>
          <w:rtl/>
        </w:rPr>
        <w:t xml:space="preserve"> הם של היורשים ושלהם בלבד ואין למנהל ה</w:t>
      </w:r>
      <w:r w:rsidR="00EC74EB">
        <w:rPr>
          <w:rFonts w:ascii="Arial" w:hAnsi="Arial" w:hint="cs"/>
          <w:noProof w:val="0"/>
          <w:rtl/>
        </w:rPr>
        <w:t>עִזבון</w:t>
      </w:r>
      <w:r w:rsidR="00BB4424">
        <w:rPr>
          <w:rFonts w:ascii="Arial" w:hAnsi="Arial" w:hint="cs"/>
          <w:noProof w:val="0"/>
          <w:rtl/>
        </w:rPr>
        <w:t xml:space="preserve"> מוצע סמכות או הסמכה אלא לאחר מינויו אם הוא מתמנה</w:t>
      </w:r>
      <w:r>
        <w:rPr>
          <w:rFonts w:ascii="Arial" w:hAnsi="Arial" w:hint="cs"/>
          <w:noProof w:val="0"/>
          <w:rtl/>
        </w:rPr>
        <w:t xml:space="preserve"> - ו</w:t>
      </w:r>
      <w:r w:rsidR="00BB4424" w:rsidRPr="00320929">
        <w:rPr>
          <w:rFonts w:ascii="Arial" w:hAnsi="Arial" w:hint="cs"/>
          <w:b/>
          <w:bCs/>
          <w:noProof w:val="0"/>
          <w:rtl/>
        </w:rPr>
        <w:t xml:space="preserve">כל עוד לא מונה מנהל </w:t>
      </w:r>
      <w:r w:rsidR="00EC74EB">
        <w:rPr>
          <w:rFonts w:ascii="Arial" w:hAnsi="Arial" w:hint="cs"/>
          <w:b/>
          <w:bCs/>
          <w:noProof w:val="0"/>
          <w:rtl/>
        </w:rPr>
        <w:t>עִזבון</w:t>
      </w:r>
      <w:r w:rsidR="00BB4424" w:rsidRPr="00320929">
        <w:rPr>
          <w:rFonts w:ascii="Arial" w:hAnsi="Arial" w:hint="cs"/>
          <w:b/>
          <w:bCs/>
          <w:noProof w:val="0"/>
          <w:rtl/>
        </w:rPr>
        <w:t xml:space="preserve">, זכותם של </w:t>
      </w:r>
      <w:r w:rsidR="00BB4424" w:rsidRPr="00320929">
        <w:rPr>
          <w:rFonts w:ascii="Arial" w:hAnsi="Arial"/>
          <w:b/>
          <w:bCs/>
          <w:noProof w:val="0"/>
          <w:rtl/>
        </w:rPr>
        <w:t>יורשים, אשר ה</w:t>
      </w:r>
      <w:r w:rsidR="00EC74EB">
        <w:rPr>
          <w:rFonts w:ascii="Arial" w:hAnsi="Arial"/>
          <w:b/>
          <w:bCs/>
          <w:noProof w:val="0"/>
          <w:rtl/>
        </w:rPr>
        <w:t>עִזבון</w:t>
      </w:r>
      <w:r w:rsidR="00BB4424" w:rsidRPr="00320929">
        <w:rPr>
          <w:rFonts w:ascii="Arial" w:hAnsi="Arial"/>
          <w:b/>
          <w:bCs/>
          <w:noProof w:val="0"/>
          <w:rtl/>
        </w:rPr>
        <w:t xml:space="preserve"> הוא רכושם, לפעול ב</w:t>
      </w:r>
      <w:r w:rsidR="00BB4424" w:rsidRPr="00320929">
        <w:rPr>
          <w:rFonts w:ascii="Arial" w:hAnsi="Arial" w:hint="cs"/>
          <w:b/>
          <w:bCs/>
          <w:noProof w:val="0"/>
          <w:rtl/>
        </w:rPr>
        <w:t>נכסי ה</w:t>
      </w:r>
      <w:r w:rsidR="00EC74EB">
        <w:rPr>
          <w:rFonts w:ascii="Arial" w:hAnsi="Arial"/>
          <w:b/>
          <w:bCs/>
          <w:noProof w:val="0"/>
          <w:rtl/>
        </w:rPr>
        <w:t>עִזבון</w:t>
      </w:r>
      <w:r w:rsidR="00BB4424" w:rsidRPr="00320929">
        <w:rPr>
          <w:rFonts w:ascii="Arial" w:hAnsi="Arial"/>
          <w:b/>
          <w:bCs/>
          <w:noProof w:val="0"/>
          <w:rtl/>
        </w:rPr>
        <w:t xml:space="preserve"> ככל העולה על רוחם</w:t>
      </w:r>
      <w:r w:rsidRPr="008F67E0">
        <w:rPr>
          <w:rFonts w:ascii="Arial" w:hAnsi="Arial" w:hint="cs"/>
          <w:noProof w:val="0"/>
          <w:rtl/>
        </w:rPr>
        <w:t xml:space="preserve"> (</w:t>
      </w:r>
      <w:r w:rsidR="00BB4424" w:rsidRPr="008F67E0">
        <w:rPr>
          <w:rFonts w:ascii="Arial" w:hAnsi="Arial"/>
          <w:noProof w:val="0"/>
          <w:rtl/>
        </w:rPr>
        <w:t>כפוף להוראות הצוואה</w:t>
      </w:r>
      <w:r w:rsidR="00BB4424" w:rsidRPr="008F67E0">
        <w:rPr>
          <w:rFonts w:ascii="Arial" w:hAnsi="Arial" w:hint="cs"/>
          <w:noProof w:val="0"/>
          <w:rtl/>
        </w:rPr>
        <w:t xml:space="preserve"> ולה</w:t>
      </w:r>
      <w:r w:rsidR="00BB4424" w:rsidRPr="008F67E0">
        <w:rPr>
          <w:rFonts w:ascii="Arial" w:hAnsi="Arial"/>
          <w:noProof w:val="0"/>
          <w:rtl/>
        </w:rPr>
        <w:t>וראות חוק הירושה</w:t>
      </w:r>
      <w:r w:rsidR="00BB4424" w:rsidRPr="008F67E0">
        <w:rPr>
          <w:rFonts w:ascii="Arial" w:hAnsi="Arial" w:hint="cs"/>
          <w:noProof w:val="0"/>
          <w:rtl/>
        </w:rPr>
        <w:t>, התשכ"ה-1965</w:t>
      </w:r>
      <w:r>
        <w:rPr>
          <w:rFonts w:ascii="Arial" w:hAnsi="Arial" w:hint="cs"/>
          <w:noProof w:val="0"/>
          <w:rtl/>
        </w:rPr>
        <w:t xml:space="preserve">, בפרט </w:t>
      </w:r>
      <w:r w:rsidR="00BB4424">
        <w:rPr>
          <w:rFonts w:ascii="Arial" w:hAnsi="Arial" w:hint="cs"/>
          <w:noProof w:val="0"/>
          <w:rtl/>
        </w:rPr>
        <w:t xml:space="preserve">סעיפים 107-122 </w:t>
      </w:r>
      <w:r>
        <w:rPr>
          <w:rFonts w:ascii="Arial" w:hAnsi="Arial" w:hint="cs"/>
          <w:noProof w:val="0"/>
          <w:rtl/>
        </w:rPr>
        <w:t>לחוק הנ"ל)</w:t>
      </w:r>
      <w:r w:rsidR="00BB4424">
        <w:rPr>
          <w:rFonts w:ascii="Arial" w:hAnsi="Arial" w:hint="cs"/>
          <w:noProof w:val="0"/>
          <w:rtl/>
        </w:rPr>
        <w:t xml:space="preserve">. </w:t>
      </w:r>
    </w:p>
    <w:p w:rsidR="008F67E0" w:rsidRDefault="008F67E0" w:rsidP="008F67E0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460647" w:rsidRDefault="00BB4424" w:rsidP="00B6713A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320929">
        <w:rPr>
          <w:rFonts w:ascii="Arial" w:hAnsi="Arial" w:hint="cs"/>
          <w:b/>
          <w:bCs/>
          <w:noProof w:val="0"/>
          <w:rtl/>
        </w:rPr>
        <w:t>מ</w:t>
      </w:r>
      <w:r w:rsidR="002D551E">
        <w:rPr>
          <w:rFonts w:ascii="Arial" w:hAnsi="Arial" w:hint="cs"/>
          <w:b/>
          <w:bCs/>
          <w:noProof w:val="0"/>
          <w:rtl/>
        </w:rPr>
        <w:t xml:space="preserve">שלא הובא צורך ספציפי בשלו יש צורך במינוי מנהל </w:t>
      </w:r>
      <w:r w:rsidR="00EC74EB">
        <w:rPr>
          <w:rFonts w:ascii="Arial" w:hAnsi="Arial" w:hint="cs"/>
          <w:b/>
          <w:bCs/>
          <w:noProof w:val="0"/>
          <w:rtl/>
        </w:rPr>
        <w:t>עִזבון</w:t>
      </w:r>
      <w:r w:rsidR="002D551E">
        <w:rPr>
          <w:rFonts w:ascii="Arial" w:hAnsi="Arial" w:hint="cs"/>
          <w:b/>
          <w:bCs/>
          <w:noProof w:val="0"/>
          <w:rtl/>
        </w:rPr>
        <w:t xml:space="preserve"> ו</w:t>
      </w:r>
      <w:r w:rsidR="008C20FD">
        <w:rPr>
          <w:rFonts w:ascii="Arial" w:hAnsi="Arial" w:hint="cs"/>
          <w:b/>
          <w:bCs/>
          <w:noProof w:val="0"/>
          <w:rtl/>
        </w:rPr>
        <w:t>הזוכה שהיא יורשת מלוא ה</w:t>
      </w:r>
      <w:r w:rsidR="00EC74EB">
        <w:rPr>
          <w:rFonts w:ascii="Arial" w:hAnsi="Arial" w:hint="cs"/>
          <w:b/>
          <w:bCs/>
          <w:noProof w:val="0"/>
          <w:rtl/>
        </w:rPr>
        <w:t>עִזבון</w:t>
      </w:r>
      <w:r w:rsidR="008C20FD">
        <w:rPr>
          <w:rFonts w:ascii="Arial" w:hAnsi="Arial" w:hint="cs"/>
          <w:b/>
          <w:bCs/>
          <w:noProof w:val="0"/>
          <w:rtl/>
        </w:rPr>
        <w:t xml:space="preserve"> למעט מנה למשיב 2, </w:t>
      </w:r>
      <w:r w:rsidR="00AD50F3" w:rsidRPr="00320929">
        <w:rPr>
          <w:rFonts w:ascii="Arial" w:hAnsi="Arial" w:hint="cs"/>
          <w:b/>
          <w:bCs/>
          <w:noProof w:val="0"/>
          <w:rtl/>
        </w:rPr>
        <w:t xml:space="preserve">אינה מעוניינת </w:t>
      </w:r>
      <w:r w:rsidRPr="00320929">
        <w:rPr>
          <w:rFonts w:ascii="Arial" w:hAnsi="Arial" w:hint="cs"/>
          <w:b/>
          <w:bCs/>
          <w:noProof w:val="0"/>
          <w:rtl/>
        </w:rPr>
        <w:t>ב</w:t>
      </w:r>
      <w:r w:rsidR="002D551E">
        <w:rPr>
          <w:rFonts w:ascii="Arial" w:hAnsi="Arial" w:hint="cs"/>
          <w:b/>
          <w:bCs/>
          <w:noProof w:val="0"/>
          <w:rtl/>
        </w:rPr>
        <w:t xml:space="preserve">מינוי מנהל </w:t>
      </w:r>
      <w:r w:rsidR="00EC74EB">
        <w:rPr>
          <w:rFonts w:ascii="Arial" w:hAnsi="Arial" w:hint="cs"/>
          <w:b/>
          <w:bCs/>
          <w:noProof w:val="0"/>
          <w:rtl/>
        </w:rPr>
        <w:t>עִזבון</w:t>
      </w:r>
      <w:r w:rsidR="002D551E">
        <w:rPr>
          <w:rFonts w:ascii="Arial" w:hAnsi="Arial" w:hint="cs"/>
          <w:b/>
          <w:bCs/>
          <w:noProof w:val="0"/>
          <w:rtl/>
        </w:rPr>
        <w:t xml:space="preserve">, </w:t>
      </w:r>
      <w:r w:rsidR="00C677C8" w:rsidRPr="00320929">
        <w:rPr>
          <w:rFonts w:ascii="Arial" w:hAnsi="Arial"/>
          <w:b/>
          <w:bCs/>
          <w:noProof w:val="0"/>
          <w:rtl/>
        </w:rPr>
        <w:t>התייתר הצורך ב</w:t>
      </w:r>
      <w:r w:rsidR="002D551E">
        <w:rPr>
          <w:rFonts w:ascii="Arial" w:hAnsi="Arial" w:hint="cs"/>
          <w:b/>
          <w:bCs/>
          <w:noProof w:val="0"/>
          <w:rtl/>
        </w:rPr>
        <w:t>מתן צו ל</w:t>
      </w:r>
      <w:r w:rsidR="00C677C8" w:rsidRPr="00320929">
        <w:rPr>
          <w:rFonts w:ascii="Arial" w:hAnsi="Arial"/>
          <w:b/>
          <w:bCs/>
          <w:noProof w:val="0"/>
          <w:rtl/>
        </w:rPr>
        <w:t xml:space="preserve">מינוי מנהל </w:t>
      </w:r>
      <w:r w:rsidR="00EC74EB">
        <w:rPr>
          <w:rFonts w:ascii="Arial" w:hAnsi="Arial"/>
          <w:b/>
          <w:bCs/>
          <w:noProof w:val="0"/>
          <w:rtl/>
        </w:rPr>
        <w:t>עִזבון</w:t>
      </w:r>
      <w:r w:rsidR="00C677C8" w:rsidRPr="00320929">
        <w:rPr>
          <w:rFonts w:ascii="Arial" w:hAnsi="Arial"/>
          <w:b/>
          <w:bCs/>
          <w:noProof w:val="0"/>
          <w:rtl/>
        </w:rPr>
        <w:t xml:space="preserve">. </w:t>
      </w:r>
    </w:p>
    <w:p w:rsidR="00460647" w:rsidRDefault="00460647" w:rsidP="00B6713A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</w:p>
    <w:p w:rsidR="00C677C8" w:rsidRDefault="002D551E" w:rsidP="00B6713A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ייתכן ו</w:t>
      </w:r>
      <w:r w:rsidR="00AD50F3">
        <w:rPr>
          <w:rFonts w:ascii="Arial" w:hAnsi="Arial" w:hint="cs"/>
          <w:noProof w:val="0"/>
          <w:rtl/>
        </w:rPr>
        <w:t xml:space="preserve">הדברים היו </w:t>
      </w:r>
      <w:r w:rsidR="00320929">
        <w:rPr>
          <w:rFonts w:ascii="Arial" w:hAnsi="Arial" w:hint="cs"/>
          <w:noProof w:val="0"/>
          <w:rtl/>
        </w:rPr>
        <w:t xml:space="preserve">שונים אם היה מדובר בניהול </w:t>
      </w:r>
      <w:r w:rsidR="00EC74EB">
        <w:rPr>
          <w:rFonts w:ascii="Arial" w:hAnsi="Arial" w:hint="cs"/>
          <w:noProof w:val="0"/>
          <w:rtl/>
        </w:rPr>
        <w:t>עִזבון</w:t>
      </w:r>
      <w:r w:rsidR="00320929">
        <w:rPr>
          <w:rFonts w:ascii="Arial" w:hAnsi="Arial" w:hint="cs"/>
          <w:noProof w:val="0"/>
          <w:rtl/>
        </w:rPr>
        <w:t xml:space="preserve"> בהיקף </w:t>
      </w:r>
      <w:r w:rsidR="00C677C8">
        <w:rPr>
          <w:rFonts w:ascii="Arial" w:hAnsi="Arial"/>
          <w:noProof w:val="0"/>
          <w:rtl/>
        </w:rPr>
        <w:t xml:space="preserve">גדול </w:t>
      </w:r>
      <w:r w:rsidR="00320929">
        <w:rPr>
          <w:rFonts w:ascii="Arial" w:hAnsi="Arial" w:hint="cs"/>
          <w:noProof w:val="0"/>
          <w:rtl/>
        </w:rPr>
        <w:t>או מורכב ש</w:t>
      </w:r>
      <w:r w:rsidR="00C677C8">
        <w:rPr>
          <w:rFonts w:ascii="Arial" w:hAnsi="Arial"/>
          <w:noProof w:val="0"/>
          <w:rtl/>
        </w:rPr>
        <w:t>ניהולו או חלוקתו</w:t>
      </w:r>
      <w:r w:rsidR="00320929">
        <w:rPr>
          <w:rFonts w:ascii="Arial" w:hAnsi="Arial" w:hint="cs"/>
          <w:noProof w:val="0"/>
          <w:rtl/>
        </w:rPr>
        <w:t xml:space="preserve"> מ</w:t>
      </w:r>
      <w:r w:rsidR="00C677C8">
        <w:rPr>
          <w:rFonts w:ascii="Arial" w:hAnsi="Arial"/>
          <w:noProof w:val="0"/>
          <w:rtl/>
        </w:rPr>
        <w:t>עור</w:t>
      </w:r>
      <w:r w:rsidR="00320929">
        <w:rPr>
          <w:rFonts w:ascii="Arial" w:hAnsi="Arial" w:hint="cs"/>
          <w:noProof w:val="0"/>
          <w:rtl/>
        </w:rPr>
        <w:t>ר</w:t>
      </w:r>
      <w:r w:rsidR="00C677C8">
        <w:rPr>
          <w:rFonts w:ascii="Arial" w:hAnsi="Arial"/>
          <w:noProof w:val="0"/>
          <w:rtl/>
        </w:rPr>
        <w:t>ים קשיים או מחלוקות</w:t>
      </w:r>
      <w:r w:rsidR="00320929">
        <w:rPr>
          <w:rFonts w:ascii="Arial" w:hAnsi="Arial" w:hint="cs"/>
          <w:noProof w:val="0"/>
          <w:rtl/>
        </w:rPr>
        <w:t xml:space="preserve"> או אם היה צורך להבטיח </w:t>
      </w:r>
      <w:r w:rsidR="00C677C8">
        <w:rPr>
          <w:rFonts w:ascii="Arial" w:hAnsi="Arial"/>
          <w:noProof w:val="0"/>
          <w:rtl/>
        </w:rPr>
        <w:t>אינטרסים של יורשים קטינים</w:t>
      </w:r>
      <w:r w:rsidR="00320929">
        <w:rPr>
          <w:rFonts w:ascii="Arial" w:hAnsi="Arial" w:hint="cs"/>
          <w:noProof w:val="0"/>
          <w:rtl/>
        </w:rPr>
        <w:t xml:space="preserve">. במקרים אלו יכול ויוכח כי הצורך במינוי מנהל </w:t>
      </w:r>
      <w:r w:rsidR="00EC74EB">
        <w:rPr>
          <w:rFonts w:ascii="Arial" w:hAnsi="Arial" w:hint="cs"/>
          <w:noProof w:val="0"/>
          <w:rtl/>
        </w:rPr>
        <w:t>עִזבון</w:t>
      </w:r>
      <w:r w:rsidR="00320929">
        <w:rPr>
          <w:rFonts w:ascii="Arial" w:hAnsi="Arial" w:hint="cs"/>
          <w:noProof w:val="0"/>
          <w:rtl/>
        </w:rPr>
        <w:t>. אלא שמאחר ואין מדובר ב</w:t>
      </w:r>
      <w:r w:rsidR="00EC74EB">
        <w:rPr>
          <w:rFonts w:ascii="Arial" w:hAnsi="Arial" w:hint="cs"/>
          <w:noProof w:val="0"/>
          <w:rtl/>
        </w:rPr>
        <w:t>עִזבון</w:t>
      </w:r>
      <w:r w:rsidR="00320929">
        <w:rPr>
          <w:rFonts w:ascii="Arial" w:hAnsi="Arial" w:hint="cs"/>
          <w:noProof w:val="0"/>
          <w:rtl/>
        </w:rPr>
        <w:t xml:space="preserve"> שכזה, </w:t>
      </w:r>
      <w:r w:rsidR="008C20FD">
        <w:rPr>
          <w:rFonts w:ascii="Arial" w:hAnsi="Arial" w:hint="cs"/>
          <w:noProof w:val="0"/>
          <w:rtl/>
        </w:rPr>
        <w:t xml:space="preserve">וכאמור, </w:t>
      </w:r>
      <w:r w:rsidR="00320929">
        <w:rPr>
          <w:rFonts w:ascii="Arial" w:hAnsi="Arial" w:hint="cs"/>
          <w:noProof w:val="0"/>
          <w:rtl/>
        </w:rPr>
        <w:t xml:space="preserve">המבקשת </w:t>
      </w:r>
      <w:r w:rsidR="008C20FD">
        <w:rPr>
          <w:rFonts w:ascii="Arial" w:hAnsi="Arial" w:hint="cs"/>
          <w:noProof w:val="0"/>
          <w:rtl/>
        </w:rPr>
        <w:t>י</w:t>
      </w:r>
      <w:r w:rsidR="00320929">
        <w:rPr>
          <w:rFonts w:ascii="Arial" w:hAnsi="Arial" w:hint="cs"/>
          <w:noProof w:val="0"/>
          <w:rtl/>
        </w:rPr>
        <w:t xml:space="preserve">ורשת </w:t>
      </w:r>
      <w:r w:rsidR="008C20FD">
        <w:rPr>
          <w:rFonts w:ascii="Arial" w:hAnsi="Arial" w:hint="cs"/>
          <w:noProof w:val="0"/>
          <w:rtl/>
        </w:rPr>
        <w:t>מלוא ה</w:t>
      </w:r>
      <w:r w:rsidR="00EC74EB">
        <w:rPr>
          <w:rFonts w:ascii="Arial" w:hAnsi="Arial" w:hint="cs"/>
          <w:noProof w:val="0"/>
          <w:rtl/>
        </w:rPr>
        <w:t>עִזבון</w:t>
      </w:r>
      <w:r w:rsidR="008C20FD">
        <w:rPr>
          <w:rFonts w:ascii="Arial" w:hAnsi="Arial" w:hint="cs"/>
          <w:noProof w:val="0"/>
          <w:rtl/>
        </w:rPr>
        <w:t xml:space="preserve"> </w:t>
      </w:r>
      <w:r w:rsidR="00320929">
        <w:rPr>
          <w:rFonts w:ascii="Arial" w:hAnsi="Arial" w:hint="cs"/>
          <w:noProof w:val="0"/>
          <w:rtl/>
        </w:rPr>
        <w:t xml:space="preserve">למעט מנה למשיב 2, </w:t>
      </w:r>
      <w:r w:rsidR="008C20FD">
        <w:rPr>
          <w:rFonts w:ascii="Arial" w:hAnsi="Arial" w:hint="cs"/>
          <w:noProof w:val="0"/>
          <w:rtl/>
        </w:rPr>
        <w:t>וגם תיאור ו</w:t>
      </w:r>
      <w:r w:rsidR="00320929">
        <w:rPr>
          <w:rFonts w:ascii="Arial" w:hAnsi="Arial" w:hint="cs"/>
          <w:noProof w:val="0"/>
          <w:rtl/>
        </w:rPr>
        <w:t>הפרטים של נכסי ה</w:t>
      </w:r>
      <w:r w:rsidR="00EC74EB">
        <w:rPr>
          <w:rFonts w:ascii="Arial" w:hAnsi="Arial" w:hint="cs"/>
          <w:noProof w:val="0"/>
          <w:rtl/>
        </w:rPr>
        <w:t>עִזבון</w:t>
      </w:r>
      <w:r w:rsidR="00320929">
        <w:rPr>
          <w:rFonts w:ascii="Arial" w:hAnsi="Arial" w:hint="cs"/>
          <w:noProof w:val="0"/>
          <w:rtl/>
        </w:rPr>
        <w:t xml:space="preserve"> מפורטים בצוואה כך שלמעשה </w:t>
      </w:r>
      <w:r w:rsidR="00C677C8">
        <w:rPr>
          <w:rFonts w:ascii="Arial" w:hAnsi="Arial"/>
          <w:noProof w:val="0"/>
          <w:rtl/>
        </w:rPr>
        <w:t xml:space="preserve">מינוי </w:t>
      </w:r>
      <w:r w:rsidR="00B6713A">
        <w:rPr>
          <w:rFonts w:ascii="Arial" w:hAnsi="Arial"/>
          <w:noProof w:val="0"/>
          <w:rtl/>
        </w:rPr>
        <w:t xml:space="preserve">מנהל </w:t>
      </w:r>
      <w:r w:rsidR="00EC74EB">
        <w:rPr>
          <w:rFonts w:ascii="Arial" w:hAnsi="Arial"/>
          <w:noProof w:val="0"/>
          <w:rtl/>
        </w:rPr>
        <w:t>עִזבון</w:t>
      </w:r>
      <w:r w:rsidR="00320929">
        <w:rPr>
          <w:rFonts w:ascii="Arial" w:hAnsi="Arial" w:hint="cs"/>
          <w:noProof w:val="0"/>
          <w:rtl/>
        </w:rPr>
        <w:t>,</w:t>
      </w:r>
      <w:r w:rsidR="005D5F1B">
        <w:rPr>
          <w:rFonts w:ascii="Arial" w:hAnsi="Arial"/>
          <w:noProof w:val="0"/>
          <w:rtl/>
        </w:rPr>
        <w:t xml:space="preserve"> לא רק שאינו הכרחי</w:t>
      </w:r>
      <w:r w:rsidR="005D5F1B">
        <w:rPr>
          <w:rFonts w:ascii="Arial" w:hAnsi="Arial" w:hint="cs"/>
          <w:noProof w:val="0"/>
          <w:rtl/>
        </w:rPr>
        <w:t xml:space="preserve">, אלא </w:t>
      </w:r>
      <w:r w:rsidR="00C677C8">
        <w:rPr>
          <w:rFonts w:ascii="Arial" w:hAnsi="Arial"/>
          <w:noProof w:val="0"/>
          <w:rtl/>
        </w:rPr>
        <w:t>לכאורה</w:t>
      </w:r>
      <w:r w:rsidR="005D5F1B">
        <w:rPr>
          <w:rFonts w:ascii="Arial" w:hAnsi="Arial" w:hint="cs"/>
          <w:noProof w:val="0"/>
          <w:rtl/>
        </w:rPr>
        <w:t xml:space="preserve">, עלול להיות </w:t>
      </w:r>
      <w:r w:rsidR="00C677C8">
        <w:rPr>
          <w:rFonts w:ascii="Arial" w:hAnsi="Arial"/>
          <w:noProof w:val="0"/>
          <w:rtl/>
        </w:rPr>
        <w:t>מיותר</w:t>
      </w:r>
      <w:r w:rsidR="00320929">
        <w:rPr>
          <w:rFonts w:ascii="Arial" w:hAnsi="Arial" w:hint="cs"/>
          <w:noProof w:val="0"/>
          <w:rtl/>
        </w:rPr>
        <w:t xml:space="preserve"> ועלול לפגוע בזכויות ה</w:t>
      </w:r>
      <w:r w:rsidR="00B6713A">
        <w:rPr>
          <w:rFonts w:ascii="Arial" w:hAnsi="Arial" w:hint="cs"/>
          <w:noProof w:val="0"/>
          <w:rtl/>
        </w:rPr>
        <w:t xml:space="preserve">זוכה, </w:t>
      </w:r>
      <w:r w:rsidR="00C677C8">
        <w:rPr>
          <w:rFonts w:ascii="Arial" w:hAnsi="Arial"/>
          <w:noProof w:val="0"/>
          <w:rtl/>
        </w:rPr>
        <w:t>שכן שכר טרחת מנהל ה</w:t>
      </w:r>
      <w:r w:rsidR="00EC74EB">
        <w:rPr>
          <w:rFonts w:ascii="Arial" w:hAnsi="Arial"/>
          <w:noProof w:val="0"/>
          <w:rtl/>
        </w:rPr>
        <w:t>עִזבון</w:t>
      </w:r>
      <w:r w:rsidR="00C677C8">
        <w:rPr>
          <w:rFonts w:ascii="Arial" w:hAnsi="Arial"/>
          <w:noProof w:val="0"/>
          <w:rtl/>
        </w:rPr>
        <w:t xml:space="preserve"> והוצאות הניהול יופחתו מ</w:t>
      </w:r>
      <w:r w:rsidR="00320929">
        <w:rPr>
          <w:rFonts w:ascii="Arial" w:hAnsi="Arial" w:hint="cs"/>
          <w:noProof w:val="0"/>
          <w:rtl/>
        </w:rPr>
        <w:t>חלקה ב</w:t>
      </w:r>
      <w:r w:rsidR="00EC74EB">
        <w:rPr>
          <w:rFonts w:ascii="Arial" w:hAnsi="Arial"/>
          <w:noProof w:val="0"/>
          <w:rtl/>
        </w:rPr>
        <w:t>עִזבון</w:t>
      </w:r>
      <w:r w:rsidR="00320929">
        <w:rPr>
          <w:rFonts w:ascii="Arial" w:hAnsi="Arial" w:hint="cs"/>
          <w:noProof w:val="0"/>
          <w:rtl/>
        </w:rPr>
        <w:t xml:space="preserve"> (להבדיל מחלקו של משיב 2)</w:t>
      </w:r>
      <w:r w:rsidR="00B6713A">
        <w:rPr>
          <w:rFonts w:ascii="Arial" w:hAnsi="Arial" w:hint="cs"/>
          <w:noProof w:val="0"/>
          <w:rtl/>
        </w:rPr>
        <w:t xml:space="preserve"> </w:t>
      </w:r>
      <w:r w:rsidR="00B6713A">
        <w:rPr>
          <w:rFonts w:ascii="Arial" w:hAnsi="Arial"/>
          <w:noProof w:val="0"/>
          <w:rtl/>
        </w:rPr>
        <w:t>–</w:t>
      </w:r>
      <w:r w:rsidR="00B6713A">
        <w:rPr>
          <w:rFonts w:ascii="Arial" w:hAnsi="Arial" w:hint="cs"/>
          <w:noProof w:val="0"/>
          <w:rtl/>
        </w:rPr>
        <w:t xml:space="preserve"> הרי שיש כאמור לדחות הבקשה למינוי מנהל </w:t>
      </w:r>
      <w:r w:rsidR="00EC74EB">
        <w:rPr>
          <w:rFonts w:ascii="Arial" w:hAnsi="Arial" w:hint="cs"/>
          <w:noProof w:val="0"/>
          <w:rtl/>
        </w:rPr>
        <w:t>עִזבון</w:t>
      </w:r>
      <w:r w:rsidR="00B6713A">
        <w:rPr>
          <w:rFonts w:ascii="Arial" w:hAnsi="Arial" w:hint="cs"/>
          <w:noProof w:val="0"/>
          <w:rtl/>
        </w:rPr>
        <w:t>.</w:t>
      </w:r>
    </w:p>
    <w:p w:rsidR="00EC74EB" w:rsidRDefault="00EC74EB" w:rsidP="00B6713A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460647" w:rsidRDefault="00DC4E90" w:rsidP="00460647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לאמור יש להוסיף את חוסר האמון שהביעה ה</w:t>
      </w:r>
      <w:r w:rsidR="00B6713A">
        <w:rPr>
          <w:rFonts w:ascii="Arial" w:hAnsi="Arial" w:hint="cs"/>
          <w:noProof w:val="0"/>
          <w:rtl/>
        </w:rPr>
        <w:t>מבקשת</w:t>
      </w:r>
      <w:r>
        <w:rPr>
          <w:rFonts w:ascii="Arial" w:hAnsi="Arial" w:hint="cs"/>
          <w:noProof w:val="0"/>
          <w:rtl/>
        </w:rPr>
        <w:t xml:space="preserve"> ב</w:t>
      </w:r>
      <w:r w:rsidR="00295550">
        <w:rPr>
          <w:rFonts w:ascii="Arial" w:hAnsi="Arial" w:hint="cs"/>
          <w:noProof w:val="0"/>
          <w:rtl/>
        </w:rPr>
        <w:t xml:space="preserve">משיב 1 </w:t>
      </w:r>
      <w:r>
        <w:rPr>
          <w:rFonts w:ascii="Arial" w:hAnsi="Arial" w:hint="cs"/>
          <w:noProof w:val="0"/>
          <w:rtl/>
        </w:rPr>
        <w:t>לאחר שלטענתה סירב למסור בידה</w:t>
      </w:r>
      <w:r w:rsidR="00EC74EB">
        <w:rPr>
          <w:rFonts w:ascii="Arial" w:hAnsi="Arial" w:hint="cs"/>
          <w:noProof w:val="0"/>
          <w:rtl/>
        </w:rPr>
        <w:t>ִ</w:t>
      </w:r>
      <w:r>
        <w:rPr>
          <w:rFonts w:ascii="Arial" w:hAnsi="Arial" w:hint="cs"/>
          <w:noProof w:val="0"/>
          <w:rtl/>
        </w:rPr>
        <w:t xml:space="preserve"> את מפתחות דירת ה</w:t>
      </w:r>
      <w:r w:rsidR="00EC74EB">
        <w:rPr>
          <w:rFonts w:ascii="Arial" w:hAnsi="Arial" w:hint="cs"/>
          <w:noProof w:val="0"/>
          <w:rtl/>
        </w:rPr>
        <w:t>עִזבון</w:t>
      </w:r>
      <w:r>
        <w:rPr>
          <w:rFonts w:ascii="Arial" w:hAnsi="Arial" w:hint="cs"/>
          <w:noProof w:val="0"/>
          <w:rtl/>
        </w:rPr>
        <w:t>, החליף את מנעול דירת ה</w:t>
      </w:r>
      <w:r w:rsidR="00EC74EB">
        <w:rPr>
          <w:rFonts w:ascii="Arial" w:hAnsi="Arial" w:hint="cs"/>
          <w:noProof w:val="0"/>
          <w:rtl/>
        </w:rPr>
        <w:t>עִזבון</w:t>
      </w:r>
      <w:r>
        <w:rPr>
          <w:rFonts w:ascii="Arial" w:hAnsi="Arial" w:hint="cs"/>
          <w:noProof w:val="0"/>
          <w:rtl/>
        </w:rPr>
        <w:t xml:space="preserve"> וביצע פעולות נוספות בנכסי ה</w:t>
      </w:r>
      <w:r w:rsidR="00EC74EB">
        <w:rPr>
          <w:rFonts w:ascii="Arial" w:hAnsi="Arial" w:hint="cs"/>
          <w:noProof w:val="0"/>
          <w:rtl/>
        </w:rPr>
        <w:t>עִזבון</w:t>
      </w:r>
      <w:r w:rsidR="00295550">
        <w:rPr>
          <w:rFonts w:ascii="Arial" w:hAnsi="Arial" w:hint="cs"/>
          <w:noProof w:val="0"/>
          <w:rtl/>
        </w:rPr>
        <w:t xml:space="preserve"> ללא תיאום או הסכמתה (כך לטענתה) </w:t>
      </w:r>
      <w:r w:rsidR="00295550">
        <w:rPr>
          <w:rFonts w:ascii="Arial" w:hAnsi="Arial"/>
          <w:noProof w:val="0"/>
          <w:rtl/>
        </w:rPr>
        <w:t>–</w:t>
      </w:r>
      <w:r w:rsidR="00295550">
        <w:rPr>
          <w:rFonts w:ascii="Arial" w:hAnsi="Arial" w:hint="cs"/>
          <w:noProof w:val="0"/>
          <w:rtl/>
        </w:rPr>
        <w:t xml:space="preserve"> וכל זאת חרף כי </w:t>
      </w:r>
      <w:r w:rsidR="00295550" w:rsidRPr="00295550">
        <w:rPr>
          <w:rFonts w:ascii="Arial" w:hAnsi="Arial" w:hint="cs"/>
          <w:b/>
          <w:bCs/>
          <w:noProof w:val="0"/>
          <w:rtl/>
        </w:rPr>
        <w:t xml:space="preserve">לא מונה כמנהל </w:t>
      </w:r>
      <w:r w:rsidR="00EC74EB">
        <w:rPr>
          <w:rFonts w:ascii="Arial" w:hAnsi="Arial" w:hint="cs"/>
          <w:b/>
          <w:bCs/>
          <w:noProof w:val="0"/>
          <w:rtl/>
        </w:rPr>
        <w:t>עִזבון</w:t>
      </w:r>
      <w:r w:rsidR="00295550">
        <w:rPr>
          <w:rFonts w:ascii="Arial" w:hAnsi="Arial" w:hint="cs"/>
          <w:noProof w:val="0"/>
          <w:rtl/>
        </w:rPr>
        <w:t>.</w:t>
      </w:r>
      <w:r w:rsidR="00460647">
        <w:rPr>
          <w:rFonts w:ascii="Arial" w:hAnsi="Arial" w:hint="cs"/>
          <w:noProof w:val="0"/>
          <w:rtl/>
        </w:rPr>
        <w:t xml:space="preserve"> </w:t>
      </w:r>
    </w:p>
    <w:p w:rsidR="00295550" w:rsidRDefault="00460647" w:rsidP="00B37838">
      <w:pPr>
        <w:spacing w:line="360" w:lineRule="auto"/>
        <w:jc w:val="both"/>
        <w:rPr>
          <w:rFonts w:ascii="David" w:hAnsi="David"/>
          <w:color w:val="000000"/>
          <w:shd w:val="clear" w:color="auto" w:fill="FFFFFF"/>
          <w:rtl/>
        </w:rPr>
      </w:pPr>
      <w:r>
        <w:rPr>
          <w:rFonts w:ascii="Arial" w:hAnsi="Arial" w:hint="cs"/>
          <w:noProof w:val="0"/>
          <w:rtl/>
        </w:rPr>
        <w:lastRenderedPageBreak/>
        <w:t xml:space="preserve">יחסים קלוקלים שכאלו וחוסר אמון מצד הזוכה על פי הצוואה ויורשת המנוח, </w:t>
      </w:r>
      <w:r w:rsidR="00295550">
        <w:rPr>
          <w:rFonts w:ascii="Arial" w:hAnsi="Arial" w:hint="cs"/>
          <w:noProof w:val="0"/>
          <w:rtl/>
        </w:rPr>
        <w:t xml:space="preserve">מהווים, "טעם מיוחד" המצדיק סטייה מהוראות המצווה. ראו </w:t>
      </w:r>
      <w:r w:rsidR="00295550">
        <w:rPr>
          <w:rFonts w:ascii="David" w:hAnsi="David" w:hint="cs"/>
          <w:color w:val="000000"/>
          <w:shd w:val="clear" w:color="auto" w:fill="FFFFFF"/>
          <w:rtl/>
        </w:rPr>
        <w:t xml:space="preserve">בע"מ 7081/04 </w:t>
      </w:r>
      <w:r w:rsidR="00EC74EB">
        <w:rPr>
          <w:rFonts w:ascii="David" w:hAnsi="David" w:hint="cs"/>
          <w:b/>
          <w:bCs/>
          <w:color w:val="000000"/>
          <w:shd w:val="clear" w:color="auto" w:fill="FFFFFF"/>
          <w:rtl/>
        </w:rPr>
        <w:t>עִזבון</w:t>
      </w:r>
      <w:r w:rsidR="00295550">
        <w:rPr>
          <w:rFonts w:ascii="David" w:hAnsi="David" w:hint="cs"/>
          <w:b/>
          <w:bCs/>
          <w:color w:val="000000"/>
          <w:shd w:val="clear" w:color="auto" w:fill="FFFFFF"/>
          <w:rtl/>
        </w:rPr>
        <w:t xml:space="preserve"> פלונית נ' פלוניות</w:t>
      </w:r>
      <w:r w:rsidR="00295550">
        <w:rPr>
          <w:rFonts w:ascii="David" w:hAnsi="David" w:hint="cs"/>
          <w:color w:val="000000"/>
          <w:shd w:val="clear" w:color="auto" w:fill="FFFFFF"/>
          <w:rtl/>
        </w:rPr>
        <w:t xml:space="preserve">, </w:t>
      </w:r>
      <w:r w:rsidR="00AC575F">
        <w:rPr>
          <w:rFonts w:ascii="David" w:hAnsi="David" w:hint="cs"/>
          <w:color w:val="000000"/>
          <w:shd w:val="clear" w:color="auto" w:fill="FFFFFF"/>
          <w:rtl/>
        </w:rPr>
        <w:t xml:space="preserve">סעיף ט, עמוד 6 לפסה"ד </w:t>
      </w:r>
      <w:r w:rsidR="00295550">
        <w:rPr>
          <w:rFonts w:ascii="David" w:hAnsi="David" w:hint="cs"/>
          <w:color w:val="000000"/>
          <w:shd w:val="clear" w:color="auto" w:fill="FFFFFF"/>
          <w:rtl/>
        </w:rPr>
        <w:t>מיום 30.10.2014.</w:t>
      </w:r>
    </w:p>
    <w:p w:rsidR="000B072F" w:rsidRDefault="000B072F" w:rsidP="00AC575F">
      <w:pPr>
        <w:spacing w:line="360" w:lineRule="auto"/>
        <w:jc w:val="both"/>
        <w:rPr>
          <w:rFonts w:ascii="David" w:hAnsi="David"/>
          <w:color w:val="000000"/>
          <w:shd w:val="clear" w:color="auto" w:fill="FFFFFF"/>
          <w:rtl/>
        </w:rPr>
      </w:pPr>
    </w:p>
    <w:p w:rsidR="000B072F" w:rsidRPr="008C20FD" w:rsidRDefault="000B072F" w:rsidP="008C20FD">
      <w:pPr>
        <w:spacing w:line="360" w:lineRule="auto"/>
        <w:jc w:val="both"/>
        <w:rPr>
          <w:rFonts w:ascii="David" w:hAnsi="David"/>
          <w:b/>
          <w:bCs/>
          <w:color w:val="000000"/>
          <w:shd w:val="clear" w:color="auto" w:fill="FFFFFF"/>
          <w:rtl/>
        </w:rPr>
      </w:pPr>
      <w:r w:rsidRPr="008C20FD">
        <w:rPr>
          <w:rFonts w:ascii="David" w:hAnsi="David" w:hint="cs"/>
          <w:b/>
          <w:bCs/>
          <w:color w:val="000000"/>
          <w:shd w:val="clear" w:color="auto" w:fill="FFFFFF"/>
          <w:rtl/>
        </w:rPr>
        <w:t xml:space="preserve">זה המקום לציין כי </w:t>
      </w:r>
      <w:r w:rsidR="008C20FD" w:rsidRPr="008C20FD">
        <w:rPr>
          <w:rFonts w:ascii="David" w:hAnsi="David" w:hint="cs"/>
          <w:b/>
          <w:bCs/>
          <w:color w:val="000000"/>
          <w:shd w:val="clear" w:color="auto" w:fill="FFFFFF"/>
          <w:rtl/>
        </w:rPr>
        <w:t xml:space="preserve">ייתכן ויש מקום לגזור גזרה שווה מהפסיקה העוסקת בהוראת הדרה מצוואה ואולי עדיף ורצוי, </w:t>
      </w:r>
      <w:r w:rsidRPr="008C20FD">
        <w:rPr>
          <w:rFonts w:ascii="David" w:hAnsi="David" w:hint="cs"/>
          <w:b/>
          <w:bCs/>
          <w:color w:val="000000"/>
          <w:shd w:val="clear" w:color="auto" w:fill="FFFFFF"/>
          <w:rtl/>
        </w:rPr>
        <w:t xml:space="preserve">מקום בו עורך הצוואה ממונה על ידי המצווה כמנהל </w:t>
      </w:r>
      <w:r w:rsidR="00EC74EB">
        <w:rPr>
          <w:rFonts w:ascii="David" w:hAnsi="David" w:hint="cs"/>
          <w:b/>
          <w:bCs/>
          <w:color w:val="000000"/>
          <w:shd w:val="clear" w:color="auto" w:fill="FFFFFF"/>
          <w:rtl/>
        </w:rPr>
        <w:t>עִזבון</w:t>
      </w:r>
      <w:r w:rsidRPr="008C20FD">
        <w:rPr>
          <w:rFonts w:ascii="David" w:hAnsi="David" w:hint="cs"/>
          <w:b/>
          <w:bCs/>
          <w:color w:val="000000"/>
          <w:shd w:val="clear" w:color="auto" w:fill="FFFFFF"/>
          <w:rtl/>
        </w:rPr>
        <w:t xml:space="preserve">, </w:t>
      </w:r>
      <w:r w:rsidR="008C20FD" w:rsidRPr="008C20FD">
        <w:rPr>
          <w:rFonts w:ascii="David" w:hAnsi="David" w:hint="cs"/>
          <w:b/>
          <w:bCs/>
          <w:color w:val="000000"/>
          <w:shd w:val="clear" w:color="auto" w:fill="FFFFFF"/>
          <w:rtl/>
        </w:rPr>
        <w:t xml:space="preserve">לפרט </w:t>
      </w:r>
      <w:r w:rsidRPr="008C20FD">
        <w:rPr>
          <w:rFonts w:ascii="David" w:hAnsi="David" w:hint="cs"/>
          <w:b/>
          <w:bCs/>
          <w:color w:val="000000"/>
          <w:shd w:val="clear" w:color="auto" w:fill="FFFFFF"/>
          <w:rtl/>
        </w:rPr>
        <w:t xml:space="preserve">בצוואה </w:t>
      </w:r>
      <w:r w:rsidR="008C20FD" w:rsidRPr="008C20FD">
        <w:rPr>
          <w:rFonts w:ascii="David" w:hAnsi="David" w:hint="cs"/>
          <w:b/>
          <w:bCs/>
          <w:color w:val="000000"/>
          <w:shd w:val="clear" w:color="auto" w:fill="FFFFFF"/>
          <w:rtl/>
        </w:rPr>
        <w:t xml:space="preserve">את המניע והצורך במינוי מנהל </w:t>
      </w:r>
      <w:r w:rsidR="00EC74EB">
        <w:rPr>
          <w:rFonts w:ascii="David" w:hAnsi="David" w:hint="cs"/>
          <w:b/>
          <w:bCs/>
          <w:color w:val="000000"/>
          <w:shd w:val="clear" w:color="auto" w:fill="FFFFFF"/>
          <w:rtl/>
        </w:rPr>
        <w:t>עִזבון</w:t>
      </w:r>
      <w:r w:rsidR="008C20FD" w:rsidRPr="008C20FD">
        <w:rPr>
          <w:rFonts w:ascii="David" w:hAnsi="David" w:hint="cs"/>
          <w:b/>
          <w:bCs/>
          <w:color w:val="000000"/>
          <w:shd w:val="clear" w:color="auto" w:fill="FFFFFF"/>
          <w:rtl/>
        </w:rPr>
        <w:t xml:space="preserve"> </w:t>
      </w:r>
      <w:r w:rsidR="008C20FD" w:rsidRPr="008C20FD">
        <w:rPr>
          <w:rFonts w:ascii="David" w:hAnsi="David"/>
          <w:b/>
          <w:bCs/>
          <w:color w:val="000000"/>
          <w:shd w:val="clear" w:color="auto" w:fill="FFFFFF"/>
          <w:rtl/>
        </w:rPr>
        <w:t>–</w:t>
      </w:r>
      <w:r w:rsidR="008C20FD" w:rsidRPr="008C20FD">
        <w:rPr>
          <w:rFonts w:ascii="David" w:hAnsi="David" w:hint="cs"/>
          <w:b/>
          <w:bCs/>
          <w:color w:val="000000"/>
          <w:shd w:val="clear" w:color="auto" w:fill="FFFFFF"/>
          <w:rtl/>
        </w:rPr>
        <w:t xml:space="preserve"> ואת ההסבר כי מינוי מנהל </w:t>
      </w:r>
      <w:r w:rsidR="00EC74EB">
        <w:rPr>
          <w:rFonts w:ascii="David" w:hAnsi="David" w:hint="cs"/>
          <w:b/>
          <w:bCs/>
          <w:color w:val="000000"/>
          <w:shd w:val="clear" w:color="auto" w:fill="FFFFFF"/>
          <w:rtl/>
        </w:rPr>
        <w:t>עִזבון</w:t>
      </w:r>
      <w:r w:rsidR="008C20FD" w:rsidRPr="008C20FD">
        <w:rPr>
          <w:rFonts w:ascii="David" w:hAnsi="David" w:hint="cs"/>
          <w:b/>
          <w:bCs/>
          <w:color w:val="000000"/>
          <w:shd w:val="clear" w:color="auto" w:fill="FFFFFF"/>
          <w:rtl/>
        </w:rPr>
        <w:t xml:space="preserve"> אינו חובה על פי דין. </w:t>
      </w:r>
      <w:r w:rsidR="008C20FD">
        <w:rPr>
          <w:rFonts w:ascii="David" w:hAnsi="David" w:hint="cs"/>
          <w:b/>
          <w:bCs/>
          <w:color w:val="000000"/>
          <w:shd w:val="clear" w:color="auto" w:fill="FFFFFF"/>
          <w:rtl/>
        </w:rPr>
        <w:t>הוראה שכזו תפחית קונפליקטים, ותגביר את האמון בין הזוכים ובין מנהל ה</w:t>
      </w:r>
      <w:r w:rsidR="00EC74EB">
        <w:rPr>
          <w:rFonts w:ascii="David" w:hAnsi="David" w:hint="cs"/>
          <w:b/>
          <w:bCs/>
          <w:color w:val="000000"/>
          <w:shd w:val="clear" w:color="auto" w:fill="FFFFFF"/>
          <w:rtl/>
        </w:rPr>
        <w:t>עִזבון</w:t>
      </w:r>
      <w:r w:rsidR="008C20FD">
        <w:rPr>
          <w:rFonts w:ascii="David" w:hAnsi="David" w:hint="cs"/>
          <w:b/>
          <w:bCs/>
          <w:color w:val="000000"/>
          <w:shd w:val="clear" w:color="auto" w:fill="FFFFFF"/>
          <w:rtl/>
        </w:rPr>
        <w:t>.</w:t>
      </w:r>
    </w:p>
    <w:p w:rsidR="000B072F" w:rsidRDefault="000B072F" w:rsidP="00AC575F">
      <w:pPr>
        <w:spacing w:line="360" w:lineRule="auto"/>
        <w:jc w:val="both"/>
        <w:rPr>
          <w:rFonts w:ascii="David" w:hAnsi="David"/>
          <w:color w:val="000000"/>
          <w:shd w:val="clear" w:color="auto" w:fill="FFFFFF"/>
          <w:rtl/>
        </w:rPr>
      </w:pPr>
    </w:p>
    <w:p w:rsidR="007F70E4" w:rsidRDefault="00AC575F" w:rsidP="00AC575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בשולי פסה"ד אעיר כי </w:t>
      </w:r>
      <w:r w:rsidR="007F70E4" w:rsidRPr="0009514B">
        <w:rPr>
          <w:rFonts w:ascii="Arial" w:hAnsi="Arial" w:hint="cs"/>
          <w:noProof w:val="0"/>
          <w:rtl/>
        </w:rPr>
        <w:t xml:space="preserve">לא הוגשה בקשה למינוי מנהל </w:t>
      </w:r>
      <w:r w:rsidR="00EC74EB">
        <w:rPr>
          <w:rFonts w:ascii="Arial" w:hAnsi="Arial" w:hint="cs"/>
          <w:noProof w:val="0"/>
          <w:rtl/>
        </w:rPr>
        <w:t>עִזבון</w:t>
      </w:r>
      <w:r w:rsidR="007F70E4" w:rsidRPr="0009514B">
        <w:rPr>
          <w:rFonts w:ascii="Arial" w:hAnsi="Arial" w:hint="cs"/>
          <w:noProof w:val="0"/>
          <w:rtl/>
        </w:rPr>
        <w:t xml:space="preserve"> זמני</w:t>
      </w:r>
      <w:r w:rsidR="007F70E4">
        <w:rPr>
          <w:rFonts w:ascii="Arial" w:hAnsi="Arial" w:hint="cs"/>
          <w:noProof w:val="0"/>
          <w:rtl/>
        </w:rPr>
        <w:t xml:space="preserve"> ועל כן לא ברורה לי עמדת משיב 1 כי יש להכריע בבקשה למינוי מנהל </w:t>
      </w:r>
      <w:r w:rsidR="00EC74EB">
        <w:rPr>
          <w:rFonts w:ascii="Arial" w:hAnsi="Arial" w:hint="cs"/>
          <w:noProof w:val="0"/>
          <w:rtl/>
        </w:rPr>
        <w:t>עִזבון</w:t>
      </w:r>
      <w:r w:rsidR="007F70E4">
        <w:rPr>
          <w:rFonts w:ascii="Arial" w:hAnsi="Arial" w:hint="cs"/>
          <w:noProof w:val="0"/>
          <w:rtl/>
        </w:rPr>
        <w:t xml:space="preserve"> לפני ההכרעה בתובענה למתן צו קיום צוואה </w:t>
      </w:r>
      <w:r w:rsidR="007F70E4">
        <w:rPr>
          <w:rFonts w:ascii="Arial" w:hAnsi="Arial"/>
          <w:noProof w:val="0"/>
          <w:rtl/>
        </w:rPr>
        <w:t>–</w:t>
      </w:r>
      <w:r w:rsidR="007F70E4">
        <w:rPr>
          <w:rFonts w:ascii="Arial" w:hAnsi="Arial" w:hint="cs"/>
          <w:noProof w:val="0"/>
          <w:rtl/>
        </w:rPr>
        <w:t xml:space="preserve"> שהרי כל</w:t>
      </w:r>
      <w:r w:rsidR="007F70E4">
        <w:rPr>
          <w:rFonts w:ascii="Arial" w:hAnsi="Arial"/>
          <w:noProof w:val="0"/>
          <w:rtl/>
        </w:rPr>
        <w:t xml:space="preserve"> עוד לא ניתן צו קיום צוואה, לא ניתן למנות מנהל </w:t>
      </w:r>
      <w:r w:rsidR="00EC74EB">
        <w:rPr>
          <w:rFonts w:ascii="Arial" w:hAnsi="Arial"/>
          <w:noProof w:val="0"/>
          <w:rtl/>
        </w:rPr>
        <w:t>עִזבון</w:t>
      </w:r>
      <w:r w:rsidR="007F70E4">
        <w:rPr>
          <w:rFonts w:ascii="Arial" w:hAnsi="Arial"/>
          <w:noProof w:val="0"/>
          <w:rtl/>
        </w:rPr>
        <w:t xml:space="preserve"> קבוע</w:t>
      </w:r>
      <w:r w:rsidR="007F70E4">
        <w:rPr>
          <w:rFonts w:ascii="Arial" w:hAnsi="Arial" w:hint="cs"/>
          <w:noProof w:val="0"/>
          <w:rtl/>
        </w:rPr>
        <w:t>.</w:t>
      </w:r>
      <w:r w:rsidR="008D18D2">
        <w:rPr>
          <w:rFonts w:ascii="Arial" w:hAnsi="Arial" w:hint="cs"/>
          <w:noProof w:val="0"/>
          <w:rtl/>
        </w:rPr>
        <w:t xml:space="preserve"> עוד יוער כי מבקש צו קיום הצוואה היה משיב 1. </w:t>
      </w:r>
    </w:p>
    <w:p w:rsidR="002D551E" w:rsidRDefault="002D551E" w:rsidP="00AC575F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D551E" w:rsidRDefault="002D551E" w:rsidP="00AC575F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8741DC">
        <w:rPr>
          <w:rFonts w:ascii="Arial" w:hAnsi="Arial" w:hint="cs"/>
          <w:b/>
          <w:bCs/>
          <w:noProof w:val="0"/>
          <w:rtl/>
        </w:rPr>
        <w:t>על כן, ניתן בזאת צו קיום לצוואת המנוח מיום 18.6.2019.</w:t>
      </w:r>
    </w:p>
    <w:p w:rsidR="00EC74EB" w:rsidRPr="008741DC" w:rsidRDefault="00EC74EB" w:rsidP="00AC575F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</w:p>
    <w:p w:rsidR="002D551E" w:rsidRDefault="002D551E" w:rsidP="00AC575F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8741DC">
        <w:rPr>
          <w:rFonts w:ascii="Arial" w:hAnsi="Arial" w:hint="cs"/>
          <w:b/>
          <w:bCs/>
          <w:noProof w:val="0"/>
          <w:rtl/>
        </w:rPr>
        <w:t>המבקשת רשאית להגיש צו פורמאלי לחתימתי.</w:t>
      </w:r>
    </w:p>
    <w:p w:rsidR="00EC74EB" w:rsidRPr="008741DC" w:rsidRDefault="00EC74EB" w:rsidP="00AC575F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</w:p>
    <w:p w:rsidR="008741DC" w:rsidRPr="008741DC" w:rsidRDefault="008741DC" w:rsidP="00AC575F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8741DC">
        <w:rPr>
          <w:rFonts w:ascii="Arial" w:hAnsi="Arial" w:hint="cs"/>
          <w:b/>
          <w:bCs/>
          <w:noProof w:val="0"/>
          <w:rtl/>
        </w:rPr>
        <w:t>משיב 1 ימסור לב"כ המבקשת, בתוך 14 יום פרטים לשם העברת המנה על פי הצוואה למשיב 2.</w:t>
      </w:r>
    </w:p>
    <w:p w:rsidR="008741DC" w:rsidRDefault="008741DC" w:rsidP="00AC575F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8741DC" w:rsidRDefault="008741DC" w:rsidP="008741DC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אשר להוצאות, הואיל ובוצעו על ידי משיב 1 פעולות שלטעמו של משיב 1 נועדו לשמור על זכויות היורשת </w:t>
      </w:r>
      <w:r>
        <w:rPr>
          <w:rFonts w:ascii="Arial" w:hAnsi="Arial"/>
          <w:noProof w:val="0"/>
          <w:rtl/>
        </w:rPr>
        <w:t>–</w:t>
      </w:r>
      <w:r>
        <w:rPr>
          <w:rFonts w:ascii="Arial" w:hAnsi="Arial" w:hint="cs"/>
          <w:noProof w:val="0"/>
          <w:rtl/>
        </w:rPr>
        <w:t xml:space="preserve"> המבקשת, איני מורה על חיוב בהוצאות, וזאת מבלי שאני מביעה דעתי האם היה בפעולות אלו להטיב אם לאו עם היורשת.</w:t>
      </w:r>
    </w:p>
    <w:p w:rsidR="008741DC" w:rsidRDefault="008741DC" w:rsidP="008741DC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8741DC" w:rsidRPr="008741DC" w:rsidRDefault="008741DC" w:rsidP="008741DC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 w:rsidRPr="008741DC">
        <w:rPr>
          <w:rFonts w:ascii="Arial" w:hAnsi="Arial" w:hint="cs"/>
          <w:b/>
          <w:bCs/>
          <w:noProof w:val="0"/>
          <w:rtl/>
        </w:rPr>
        <w:t xml:space="preserve">הואיל וזהו הליך </w:t>
      </w:r>
      <w:r w:rsidR="00EC74EB">
        <w:rPr>
          <w:rFonts w:ascii="Arial" w:hAnsi="Arial" w:hint="cs"/>
          <w:b/>
          <w:bCs/>
          <w:noProof w:val="0"/>
          <w:rtl/>
        </w:rPr>
        <w:t>עִזבון</w:t>
      </w:r>
      <w:r w:rsidRPr="008741DC">
        <w:rPr>
          <w:rFonts w:ascii="Arial" w:hAnsi="Arial" w:hint="cs"/>
          <w:b/>
          <w:bCs/>
          <w:noProof w:val="0"/>
          <w:rtl/>
        </w:rPr>
        <w:t xml:space="preserve"> והצדדים אינם בני משפחה, מובהר כי פסה"ד מותר לפרסום.</w:t>
      </w:r>
    </w:p>
    <w:p w:rsidR="00694556" w:rsidRPr="00DE1E7D" w:rsidRDefault="008741DC" w:rsidP="008741DC">
      <w:pPr>
        <w:spacing w:line="360" w:lineRule="auto"/>
        <w:jc w:val="both"/>
        <w:rPr>
          <w:rFonts w:ascii="Arial" w:hAnsi="Arial"/>
          <w:noProof w:val="0"/>
          <w:rtl/>
        </w:rPr>
      </w:pPr>
      <w:r w:rsidRPr="008741DC">
        <w:rPr>
          <w:rFonts w:ascii="Arial" w:hAnsi="Arial" w:hint="cs"/>
          <w:b/>
          <w:bCs/>
          <w:noProof w:val="0"/>
          <w:rtl/>
        </w:rPr>
        <w:t xml:space="preserve">המזכירות תמציא לצדדים ותסגור התיקים שבכותרת. </w:t>
      </w: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כ"ב חשוון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06 נובמבר 2023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674A68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1656836231"/>
        </w:sdtPr>
        <w:sdtEndPr/>
        <w:sdtContent>
          <w:r w:rsidR="00674A68">
            <w:drawing>
              <wp:inline distT="0" distB="0" distL="0" distR="0" wp14:editId="50D07946">
                <wp:extent cx="1647825" cy="9048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7825" cy="904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8741D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454" w:right="1701" w:bottom="1276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56" w:rsidRDefault="00005C8B">
      <w:r>
        <w:separator/>
      </w:r>
    </w:p>
  </w:endnote>
  <w:endnote w:type="continuationSeparator" w:id="0">
    <w:p w:rsidR="00694556" w:rsidRDefault="00005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E5C" w:rsidRDefault="00352E5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674A68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674A68">
      <w:rPr>
        <w:rStyle w:val="ab"/>
        <w:rtl/>
      </w:rPr>
      <w:t>3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E5C" w:rsidRDefault="00352E5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56" w:rsidRDefault="00005C8B">
      <w:r>
        <w:separator/>
      </w:r>
    </w:p>
  </w:footnote>
  <w:footnote w:type="continuationSeparator" w:id="0">
    <w:p w:rsidR="00694556" w:rsidRDefault="00005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E5C" w:rsidRDefault="00352E5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674A68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  <w:rtl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1730" type="#_x0000_t136" style="position:absolute;left:0;text-align:left;margin-left:0;margin-top:0;width:478.1pt;height:86.95pt;rotation:315;z-index:251659264;mso-position-horizontal:center;mso-position-horizontal-relative:margin;mso-position-vertical:center;mso-position-vertical-relative:margin" fillcolor="silver" stroked="f">
          <v:stroke r:id="rId1" o:title=""/>
          <v:shadow color="#868686"/>
          <v:textpath style="font-family:&quot;Times New Roman&quot;;font-size:1pt;v-text-kern:t" trim="t" fitpath="t" string="."/>
          <o:lock v:ext="edit" aspectratio="t"/>
          <w10:wrap anchorx="margin" anchory="margin"/>
        </v:shape>
      </w:pict>
    </w:r>
    <w:r w:rsidR="00DC1259"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4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43"/>
      <w:gridCol w:w="356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0F49F9" w:rsidRDefault="000F49F9" w:rsidP="000F49F9">
              <w:pPr>
                <w:pStyle w:val="a3"/>
                <w:tabs>
                  <w:tab w:val="clear" w:pos="4153"/>
                  <w:tab w:val="left" w:pos="2128"/>
                  <w:tab w:val="center" w:pos="4144"/>
                </w:tabs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ab/>
              </w:r>
              <w:r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ab/>
              </w:r>
              <w:r w:rsidR="003D1C8C"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בחיפה</w:t>
              </w:r>
            </w:p>
            <w:p w:rsidR="00694556" w:rsidRPr="000F49F9" w:rsidRDefault="00694556" w:rsidP="000F49F9">
              <w:pPr>
                <w:rPr>
                  <w:rtl/>
                </w:rPr>
              </w:pPr>
            </w:p>
          </w:tc>
        </w:sdtContent>
      </w:sdt>
    </w:tr>
    <w:tr w:rsidR="00694556" w:rsidRPr="002D551E">
      <w:trPr>
        <w:trHeight w:val="337"/>
        <w:jc w:val="center"/>
      </w:trPr>
      <w:tc>
        <w:tcPr>
          <w:tcW w:w="5047" w:type="dxa"/>
        </w:tcPr>
        <w:p w:rsidR="00694556" w:rsidRPr="002D551E" w:rsidRDefault="000F49F9" w:rsidP="000F49F9">
          <w:pPr>
            <w:tabs>
              <w:tab w:val="left" w:pos="914"/>
              <w:tab w:val="left" w:pos="1603"/>
              <w:tab w:val="left" w:pos="1657"/>
              <w:tab w:val="left" w:pos="2945"/>
            </w:tabs>
            <w:rPr>
              <w:b/>
              <w:bCs/>
              <w:noProof w:val="0"/>
              <w:rtl/>
            </w:rPr>
          </w:pPr>
          <w:r>
            <w:rPr>
              <w:b/>
              <w:bCs/>
              <w:noProof w:val="0"/>
              <w:rtl/>
            </w:rPr>
            <w:tab/>
          </w:r>
          <w:r>
            <w:rPr>
              <w:b/>
              <w:bCs/>
              <w:noProof w:val="0"/>
              <w:rtl/>
            </w:rPr>
            <w:tab/>
          </w:r>
          <w:r>
            <w:rPr>
              <w:b/>
              <w:bCs/>
              <w:noProof w:val="0"/>
              <w:rtl/>
            </w:rPr>
            <w:tab/>
          </w:r>
          <w:r>
            <w:rPr>
              <w:b/>
              <w:bCs/>
              <w:noProof w:val="0"/>
              <w:rtl/>
            </w:rPr>
            <w:tab/>
          </w:r>
        </w:p>
      </w:tc>
      <w:tc>
        <w:tcPr>
          <w:tcW w:w="3674" w:type="dxa"/>
        </w:tcPr>
        <w:p w:rsidR="00694556" w:rsidRPr="002D551E" w:rsidRDefault="00694556">
          <w:pPr>
            <w:pStyle w:val="a3"/>
            <w:jc w:val="right"/>
            <w:rPr>
              <w:b/>
              <w:bCs/>
              <w:noProof w:val="0"/>
              <w:rtl/>
            </w:rPr>
          </w:pPr>
        </w:p>
      </w:tc>
    </w:tr>
    <w:tr w:rsidR="00694556" w:rsidRPr="002D551E">
      <w:trPr>
        <w:trHeight w:val="337"/>
        <w:jc w:val="center"/>
      </w:trPr>
      <w:tc>
        <w:tcPr>
          <w:tcW w:w="8721" w:type="dxa"/>
          <w:gridSpan w:val="2"/>
        </w:tcPr>
        <w:p w:rsidR="008D18D2" w:rsidRPr="002D551E" w:rsidRDefault="00064651" w:rsidP="000F49F9">
          <w:pPr>
            <w:tabs>
              <w:tab w:val="left" w:pos="5659"/>
            </w:tabs>
            <w:rPr>
              <w:b/>
              <w:bCs/>
              <w:noProof w:val="0"/>
              <w:rtl/>
            </w:rPr>
          </w:pPr>
          <w:r w:rsidRPr="002D551E">
            <w:rPr>
              <w:b/>
              <w:bCs/>
              <w:noProof w:val="0"/>
              <w:rtl/>
            </w:rPr>
            <w:t>ת"ע</w:t>
          </w:r>
          <w:r w:rsidR="00005C8B" w:rsidRPr="002D551E">
            <w:rPr>
              <w:b/>
              <w:bCs/>
              <w:noProof w:val="0"/>
              <w:rtl/>
            </w:rPr>
            <w:t xml:space="preserve"> </w:t>
          </w:r>
          <w:r w:rsidRPr="002D551E">
            <w:rPr>
              <w:b/>
              <w:bCs/>
              <w:noProof w:val="0"/>
              <w:rtl/>
            </w:rPr>
            <w:t>43144-07-23</w:t>
          </w:r>
          <w:r w:rsidR="00005C8B" w:rsidRPr="002D551E">
            <w:rPr>
              <w:b/>
              <w:bCs/>
              <w:noProof w:val="0"/>
              <w:rtl/>
            </w:rPr>
            <w:t xml:space="preserve"> </w:t>
          </w:r>
          <w:r w:rsidR="008D18D2" w:rsidRPr="002D551E">
            <w:rPr>
              <w:rFonts w:hint="cs"/>
              <w:b/>
              <w:bCs/>
              <w:noProof w:val="0"/>
              <w:rtl/>
            </w:rPr>
            <w:t>(בקשה לצו קיום צוואה)</w:t>
          </w:r>
          <w:r w:rsidR="000F49F9">
            <w:rPr>
              <w:b/>
              <w:bCs/>
              <w:noProof w:val="0"/>
              <w:rtl/>
            </w:rPr>
            <w:tab/>
          </w:r>
        </w:p>
        <w:p w:rsidR="008D18D2" w:rsidRPr="002D551E" w:rsidRDefault="008D18D2" w:rsidP="002D551E">
          <w:pPr>
            <w:rPr>
              <w:b/>
              <w:bCs/>
              <w:noProof w:val="0"/>
              <w:rtl/>
            </w:rPr>
          </w:pPr>
          <w:r w:rsidRPr="002D551E">
            <w:rPr>
              <w:rFonts w:hint="cs"/>
              <w:b/>
              <w:bCs/>
              <w:noProof w:val="0"/>
              <w:rtl/>
            </w:rPr>
            <w:t>ת"ע 43950-07-23 (התנגדות ל</w:t>
          </w:r>
          <w:r w:rsidR="002D551E" w:rsidRPr="002D551E">
            <w:rPr>
              <w:rFonts w:hint="cs"/>
              <w:b/>
              <w:bCs/>
              <w:rtl/>
            </w:rPr>
            <w:t xml:space="preserve">מינוי מנהל </w:t>
          </w:r>
          <w:r w:rsidR="00EC74EB">
            <w:rPr>
              <w:rFonts w:hint="cs"/>
              <w:b/>
              <w:bCs/>
              <w:rtl/>
            </w:rPr>
            <w:t>עִזבון</w:t>
          </w:r>
          <w:r w:rsidR="002D551E" w:rsidRPr="002D551E">
            <w:rPr>
              <w:rFonts w:hint="cs"/>
              <w:b/>
              <w:bCs/>
              <w:rtl/>
            </w:rPr>
            <w:t>)</w:t>
          </w:r>
        </w:p>
        <w:p w:rsidR="008D18D2" w:rsidRPr="002D551E" w:rsidRDefault="008D18D2" w:rsidP="008D18D2">
          <w:pPr>
            <w:rPr>
              <w:b/>
              <w:bCs/>
              <w:noProof w:val="0"/>
              <w:rtl/>
            </w:rPr>
          </w:pPr>
          <w:r w:rsidRPr="002D551E">
            <w:rPr>
              <w:rFonts w:hint="cs"/>
              <w:b/>
              <w:bCs/>
              <w:noProof w:val="0"/>
              <w:rtl/>
            </w:rPr>
            <w:t xml:space="preserve">ת"ע 43915-07-23 (מינוי מנהל </w:t>
          </w:r>
          <w:r w:rsidR="00EC74EB">
            <w:rPr>
              <w:rFonts w:hint="cs"/>
              <w:b/>
              <w:bCs/>
              <w:noProof w:val="0"/>
              <w:rtl/>
            </w:rPr>
            <w:t>עִזבון</w:t>
          </w:r>
          <w:r w:rsidRPr="002D551E">
            <w:rPr>
              <w:rFonts w:hint="cs"/>
              <w:b/>
              <w:bCs/>
              <w:noProof w:val="0"/>
              <w:rtl/>
            </w:rPr>
            <w:t>)</w:t>
          </w:r>
        </w:p>
        <w:p w:rsidR="008D10B2" w:rsidRPr="002D551E" w:rsidRDefault="00064651" w:rsidP="002D551E">
          <w:pPr>
            <w:rPr>
              <w:b/>
              <w:bCs/>
              <w:noProof w:val="0"/>
              <w:rtl/>
            </w:rPr>
          </w:pPr>
          <w:r w:rsidRPr="002D551E">
            <w:rPr>
              <w:b/>
              <w:bCs/>
              <w:noProof w:val="0"/>
              <w:rtl/>
            </w:rPr>
            <w:t>אסדי נ' האפוטרופוס הכללי מחוז חיפה והצפון ואח'</w:t>
          </w:r>
        </w:p>
      </w:tc>
    </w:tr>
  </w:tbl>
  <w:p w:rsidR="00694556" w:rsidRPr="002D551E" w:rsidRDefault="00005C8B">
    <w:pPr>
      <w:pStyle w:val="a3"/>
      <w:rPr>
        <w:b/>
        <w:bCs/>
        <w:noProof w:val="0"/>
        <w:rtl/>
      </w:rPr>
    </w:pPr>
    <w:r w:rsidRPr="002D551E">
      <w:rPr>
        <w:b/>
        <w:bCs/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E5C" w:rsidRDefault="00352E5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B2D20"/>
    <w:multiLevelType w:val="multilevel"/>
    <w:tmpl w:val="A6209FDE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1731"/>
    <o:shapelayout v:ext="edit">
      <o:idmap v:ext="edit" data="197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441865"/>
    <w:docVar w:name="CourtID" w:val="26"/>
    <w:docVar w:name="DocumentDS" w:val="&amp;lt;?xml version=&amp;quot;1.0&amp;quot;?&amp;gt;_x000d__x000a_&amp;lt;DocumentDS&amp;gt;_x000d__x000a_  &amp;lt;xs:schema id=&amp;quot;DocumentDS&amp;quot; targetNamespace=&amp;quot;http://www.tempuri.org/DocumentDS.xsd&amp;quot; xmlns:mstns=&amp;quot;http://www.tempuri.org/DocumentDS.xsd&amp;quot; xmlns=&amp;quot;http://www.tempuri.org/Document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ocumentDS&amp;quot; msdata:IsDataSet=&amp;quot;true&amp;quot; msdata:Locale=&amp;quot;en-US&amp;quot;&amp;gt;_x000d__x000a_      &amp;lt;xs:complexType&amp;gt;_x000d__x000a_        &amp;lt;xs:choice minOccurs=&amp;quot;0&amp;quot; maxOccurs=&amp;quot;unbounded&amp;quot;&amp;gt;_x000d__x000a_          &amp;lt;xs:element name=&amp;quot;dt_DocumentCase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Docum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Bookmark&amp;quot;&amp;gt;_x000d__x000a_            &amp;lt;xs:complexType&amp;gt;_x000d__x000a_              &amp;lt;xs:sequence&amp;gt;_x000d__x000a_                &amp;lt;xs:element name=&amp;quot;Bookmark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BookmarkName&amp;quot; type=&amp;quot;xs:string&amp;quot; minOccurs=&amp;quot;0&amp;quot; /&amp;gt;_x000d__x000a_                &amp;lt;xs:element name=&amp;quot;DocumentPage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&amp;quot;&amp;gt;_x000d__x000a_            &amp;lt;xs:complexType&amp;gt;_x000d__x000a_              &amp;lt;xs:sequence&amp;gt;_x000d__x000a_                &amp;lt;xs:element name=&amp;quot;Document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MainID&amp;quot; type=&amp;quot;xs:int&amp;quot; /&amp;gt;_x000d__x000a_                &amp;lt;xs:element name=&amp;quot;CaseID&amp;quot; type=&amp;quot;xs:int&amp;quot; minOccurs=&amp;quot;0&amp;quot; /&amp;gt;_x000d__x000a_                &amp;lt;xs:element name=&amp;quot;ConvertCaseID&amp;quot; type=&amp;quot;xs:int&amp;quot; minOccurs=&amp;quot;0&amp;quot; /&amp;gt;_x000d__x000a_                &amp;lt;xs:element name=&amp;quot;OldDocumentID&amp;quot; type=&amp;quot;xs:string&amp;quot; minOccurs=&amp;quot;0&amp;quot; /&amp;gt;_x000d__x000a_                &amp;lt;xs:element name=&amp;quot;OldCaseID&amp;quot; type=&amp;quot;xs:string&amp;quot; minOccurs=&amp;quot;0&amp;quot; /&amp;gt;_x000d__x000a_                &amp;lt;xs:element name=&amp;quot;DocumentIncludedDate&amp;quot; type=&amp;quot;xs:dateTime&amp;quot; /&amp;gt;_x000d__x000a_                &amp;lt;xs:element name=&amp;quot;DocumentDesc&amp;quot; type=&amp;quot;xs:string&amp;quot; /&amp;gt;_x000d__x000a_                &amp;lt;xs:element name=&amp;quot;DocumentDirectionID&amp;quot; type=&amp;quot;xs:int&amp;quot; minOccurs=&amp;quot;0&amp;quot; /&amp;gt;_x000d__x000a_                &amp;lt;xs:element name=&amp;quot;SourceID&amp;quot; type=&amp;quot;xs:int&amp;quot; minOccurs=&amp;quot;0&amp;quot; /&amp;gt;_x000d__x000a_                &amp;lt;xs:element name=&amp;quot;SavingMethodID&amp;quot; type=&amp;quot;xs:int&amp;quot; minOccurs=&amp;quot;0&amp;quot; /&amp;gt;_x000d__x000a_                &amp;lt;xs:element name=&amp;quot;PaperDocumentSavingPlace&amp;quot; type=&amp;quot;xs:string&amp;quot; minOccurs=&amp;quot;0&amp;quot; /&amp;gt;_x000d__x000a_                &amp;lt;xs:element name=&amp;quot;VersionNumber&amp;quot; type=&amp;quot;xs:int&amp;quot; /&amp;gt;_x000d__x000a_                &amp;lt;xs:element name=&amp;quot;DocumentVersionTypeID&amp;quot; type=&amp;quot;xs:int&amp;quot; minOccurs=&amp;quot;0&amp;quot; /&amp;gt;_x000d__x000a_                &amp;lt;xs:element name=&amp;quot;IsAttachment&amp;quot; type=&amp;quot;xs:boolean&amp;quot; /&amp;gt;_x000d__x000a_                &amp;lt;xs:element name=&amp;quot;AttachmentOrdinalNumber&amp;quot; type=&amp;quot;xs:int&amp;quot; minOccurs=&amp;quot;0&amp;quot; /&amp;gt;_x000d__x000a_                &amp;lt;xs:element name=&amp;quot;DocumentTypeID&amp;quot; type=&amp;quot;xs:int&amp;quot; minOccurs=&amp;quot;0&amp;quot; /&amp;gt;_x000d__x000a_                &amp;lt;xs:element name=&amp;quot;DocumentSavingDate&amp;quot; type=&amp;quot;xs:dateTime&amp;quot; minOccurs=&amp;quot;0&amp;quot; /&amp;gt;_x000d__x000a_                &amp;lt;xs:element name=&amp;quot;DocumentChangeDate&amp;quot; type=&amp;quot;xs:dateTime&amp;quot; /&amp;gt;_x000d__x000a_                &amp;lt;xs:element name=&amp;quot;IsScanned&amp;quot; type=&amp;quot;xs:boolean&amp;quot; minOccurs=&amp;quot;0&amp;quot; /&amp;gt;_x000d__x000a_                &amp;lt;xs:element name=&amp;quot;DocumentScanningDate&amp;quot; type=&amp;quot;xs:dateTime&amp;quot; minOccurs=&amp;quot;0&amp;quot; /&amp;gt;_x000d__x000a_                &amp;lt;xs:element name=&amp;quot;PageQuantity&amp;quot; type=&amp;quot;xs:int&amp;quot; minOccurs=&amp;quot;0&amp;quot; /&amp;gt;_x000d__x000a_                &amp;lt;xs:element name=&amp;quot;DocumentStatus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TemplateID&amp;quot; type=&amp;quot;xs:int&amp;quot; minOccurs=&amp;quot;0&amp;quot; /&amp;gt;_x000d__x000a_                &amp;lt;xs:element name=&amp;quot;TemplateVersionID&amp;quot; type=&amp;quot;xs:int&amp;quot; minOccurs=&amp;quot;0&amp;quot; /&amp;gt;_x000d__x000a_                &amp;lt;xs:element name=&amp;quot;DocumentChangeUserID&amp;quot; type=&amp;quot;xs:string&amp;quot; minOccurs=&amp;quot;0&amp;quot; /&amp;gt;_x000d__x000a_                &amp;lt;xs:element name=&amp;quot;DocumentCreationUserID&amp;quot; type=&amp;quot;xs:string&amp;quot; minOccurs=&amp;quot;0&amp;quot; /&amp;gt;_x000d__x000a_                &amp;lt;xs:element name=&amp;quot;OriginalDocumentID&amp;quot; type=&amp;quot;xs:int&amp;quot; minOccurs=&amp;quot;0&amp;quot; /&amp;gt;_x000d__x000a_                &amp;lt;xs:element name=&amp;quot;PrivillegeID&amp;quot; type=&amp;quot;xs:int&amp;quot; /&amp;gt;_x000d__x000a_                &amp;lt;xs:element name=&amp;quot;FromPage&amp;quot; type=&amp;quot;xs:int&amp;quot; default=&amp;quot;0&amp;quot; minOccurs=&amp;quot;0&amp;quot; /&amp;gt;_x000d__x000a_                &amp;lt;xs:element name=&amp;quot;ToPage&amp;quot; type=&amp;quot;xs:int&amp;quot; default=&amp;quot;0&amp;quot; minOccurs=&amp;quot;0&amp;quot; /&amp;gt;_x000d__x000a_                &amp;lt;xs:element name=&amp;quot;IsScannedWithoutEntity&amp;quot; type=&amp;quot;xs:boolean&amp;quot; minOccurs=&amp;quot;0&amp;quot; /&amp;gt;_x000d__x000a_                &amp;lt;xs:element name=&amp;quot;DocumentComment&amp;quot; type=&amp;quot;xs:string&amp;quot; minOccurs=&amp;quot;0&amp;quot; /&amp;gt;_x000d__x000a_                &amp;lt;xs:element name=&amp;quot;BoxNumber&amp;quot; type=&amp;quot;xs:string&amp;quot; minOccurs=&amp;quot;0&amp;quot; /&amp;gt;_x000d__x000a_                &amp;lt;xs:element name=&amp;quot;Archive&amp;quot; type=&amp;quot;xs:string&amp;quot; minOccurs=&amp;quot;0&amp;quot; /&amp;gt;_x000d__x000a_                &amp;lt;xs:element name=&amp;quot;CasePartyID&amp;quot; type=&amp;quot;xs:int&amp;quot; minOccurs=&amp;quot;0&amp;quot; /&amp;gt;_x000d__x000a_                &amp;lt;xs:element name=&amp;quot;FileID&amp;quot; type=&amp;quot;xs:string&amp;quot; minOccurs=&amp;quot;0&amp;quot; /&amp;gt;_x000d__x000a_                &amp;lt;xs:element name=&amp;quot;OriginalFileID&amp;quot; type=&amp;quot;xs:string&amp;quot; minOccurs=&amp;quot;0&amp;quot; /&amp;gt;_x000d__x000a_                &amp;lt;xs:element name=&amp;quot;CaseDisplayNumber&amp;quot; type=&amp;quot;xs:string&amp;quot; minOccurs=&amp;quot;0&amp;quot; /&amp;gt;_x000d__x000a_                &amp;lt;xs:element name=&amp;quot;URL&amp;quot; type=&amp;quot;xs:string&amp;quot; minOccurs=&amp;quot;0&amp;quot; /&amp;gt;_x000d__x000a_                &amp;lt;xs:element name=&amp;quot;SplittedNumberOfPages&amp;quot; type=&amp;quot;xs:int&amp;quot; minOccurs=&amp;quot;0&amp;quot; /&amp;gt;_x000d__x000a_                &amp;lt;xs:element name=&amp;quot;isOliveProcessed&amp;quot; type=&amp;quot;xs:boolean&amp;quot; minOccurs=&amp;quot;0&amp;quot; /&amp;gt;_x000d__x000a_                &amp;lt;xs:element name=&amp;quot;CasePartyDisplayName&amp;quot; type=&amp;quot;xs:string&amp;quot; minOccurs=&amp;quot;0&amp;quot; /&amp;gt;_x000d__x000a_                &amp;lt;xs:element name=&amp;quot;OlivePriority&amp;quot; type=&amp;quot;xs:int&amp;quot; default=&amp;quot;1&amp;quot; minOccurs=&amp;quot;0&amp;quot; /&amp;gt;_x000d__x000a_                &amp;lt;xs:element name=&amp;quot;PreFetchUrl&amp;quot; type=&amp;quot;xs:string&amp;quot; minOccurs=&amp;quot;0&amp;quot; /&amp;gt;_x000d__x000a_                &amp;lt;xs:element name=&amp;quot;DocumentCdImportID&amp;quot; type=&amp;quot;xs:string&amp;quot; minOccurs=&amp;quot;0&amp;quot; /&amp;gt;_x000d__x000a_                &amp;lt;xs:element name=&amp;quot;MetaDataTypeID&amp;quot; type=&amp;quot;xs:int&amp;quot; minOccurs=&amp;quot;0&amp;quot; /&amp;gt;_x000d__x000a_                &amp;lt;xs:element name=&amp;quot;MetaDataChangeDate&amp;quot; type=&amp;quot;xs:dateTime&amp;quot; minOccurs=&amp;quot;0&amp;quot; /&amp;gt;_x000d__x000a_                &amp;lt;xs:element name=&amp;quot;MetaData&amp;quot; type=&amp;quot;xs:string&amp;quot; minOccurs=&amp;quot;0&amp;quot; /&amp;gt;_x000d__x000a_                &amp;lt;xs:element name=&amp;quot;NewVersionRequired&amp;quot; type=&amp;quot;xs:boolean&amp;quot; minOccurs=&amp;quot;0&amp;quot; /&amp;gt;_x000d__x000a_                &amp;lt;xs:element name=&amp;quot;IsReturned&amp;quot; type=&amp;quot;xs:boolean&amp;quot; default=&amp;quot;false&amp;quot; /&amp;gt;_x000d__x000a_                &amp;lt;xs:element name=&amp;quot;SignatureURL&amp;quot; type=&amp;quot;xs:string&amp;quot; minOccurs=&amp;quot;0&amp;quot; /&amp;gt;_x000d__x000a_                &amp;lt;xs:element name=&amp;quot;IsCritical&amp;quot; type=&amp;quot;xs:boolean&amp;quot; default=&amp;quot;false&amp;quot; minOccurs=&amp;quot;0&amp;quot; /&amp;gt;_x000d__x000a_                &amp;lt;xs:element name=&amp;quot;IsEntityCanceled&amp;quot; type=&amp;quot;xs:boolean&amp;quot; default=&amp;quot;false&amp;quot; /&amp;gt;_x000d__x000a_                &amp;lt;xs:element name=&amp;quot;IsRepresentativeRegistryOpenToPublic&amp;quot; type=&amp;quot;xs:boolean&amp;quot; default=&amp;quot;false&amp;quot; minOccurs=&amp;quot;0&amp;quot; /&amp;gt;_x000d__x000a_                &amp;lt;xs:element name=&amp;quot;PresentationDate&amp;quot; type=&amp;quot;xs:dateTime&amp;quot; minOccurs=&amp;quot;0&amp;quot; /&amp;gt;_x000d__x000a_                &amp;lt;xs:element name=&amp;quot;IsIDCPublished&amp;quot; type=&amp;quot;xs:boolean&amp;quot; minOccurs=&amp;quot;0&amp;quot; /&amp;gt;_x000d__x000a_                &amp;lt;xs:element name=&amp;quot;IsDocumentPipexed&amp;quot; type=&amp;quot;xs:boolean&amp;quot; minOccurs=&amp;quot;0&amp;quot; /&amp;gt;_x000d__x000a_                &amp;lt;xs:element name=&amp;quot;ConvertToPdf&amp;quot; type=&amp;quot;xs:int&amp;quot; minOccurs=&amp;quot;0&amp;quot; /&amp;gt;_x000d__x000a_                &amp;lt;xs:element name=&amp;quot;PublishToIDC&amp;quot; type=&amp;quot;xs:int&amp;quot; minOccurs=&amp;quot;0&amp;quot; /&amp;gt;_x000d__x000a_                &amp;lt;xs:element name=&amp;quot;OCR&amp;quot; type=&amp;quot;xs:int&amp;quot; minOccurs=&amp;quot;0&amp;quot; /&amp;gt;_x000d__x000a_                &amp;lt;xs:element name=&amp;quot;DesicionPublish&amp;quot; type=&amp;quot;xs:int&amp;quot; minOccurs=&amp;quot;0&amp;quot; /&amp;gt;_x000d__x000a_                &amp;lt;xs:element name=&amp;quot;IsProof&amp;quot; type=&amp;quot;xs:int&amp;quot; minOccurs=&amp;quot;0&amp;quot; /&amp;gt;_x000d__x000a_                &amp;lt;xs:element name=&amp;quot;Summarization&amp;quot; type=&amp;quot;xs:int&amp;quot; minOccurs=&amp;quot;0&amp;quot; /&amp;gt;_x000d__x000a_                &amp;lt;xs:element name=&amp;quot;GetPunishmentData&amp;quot; type=&amp;quot;xs:int&amp;quot; minOccurs=&amp;quot;0&amp;quot; /&amp;gt;_x000d__x000a_                &amp;lt;xs:element name=&amp;quot;AutomaticallyDelivery&amp;quot; type=&amp;quot;xs:int&amp;quot; minOccurs=&amp;quot;0&amp;quot; /&amp;gt;_x000d__x000a_                &amp;lt;xs:element name=&amp;quot;Send2ELK&amp;quot; type=&amp;quot;xs:int&amp;quot; minOccurs=&amp;quot;0&amp;quot; /&amp;gt;_x000d__x000a_                &amp;lt;xs:element name=&amp;quot;TransportFineExtract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Note&amp;quot;&amp;gt;_x000d__x000a_            &amp;lt;xs:complexType&amp;gt;_x000d__x000a_              &amp;lt;xs:sequence&amp;gt;_x000d__x000a_                &amp;lt;xs:element name=&amp;quot;DocumentNoteID&amp;quot; msdata:ReadOnly=&amp;quot;true&amp;quot; msdata:AutoIncrement=&amp;quot;true&amp;quot; msdata:AutoIncrementSeed=&amp;quot;-1&amp;quot; msdata:AutoIncrementStep=&amp;quot;-1&amp;quot; type=&amp;quot;xs:int&amp;quot; /&amp;gt;_x000d__x000a_                &amp;lt;xs:element name=&amp;quot;DocumentID&amp;quot; type=&amp;quot;xs:int&amp;quot; /&amp;gt;_x000d__x000a_                &amp;lt;xs:element name=&amp;quot;DocumentNoteCreateDate&amp;quot; type=&amp;quot;xs:dateTime&amp;quot; /&amp;gt;_x000d__x000a_                &amp;lt;xs:element name=&amp;quot;CreationUserID&amp;quot; type=&amp;quot;xs:string&amp;quot; /&amp;gt;_x000d__x000a_                &amp;lt;xs:element name=&amp;quot;DocumentNoteDesc&amp;quot; type=&amp;quot;xs:string&amp;quot; minOccurs=&amp;quot;0&amp;quot; /&amp;gt;_x000d__x000a_                &amp;lt;xs:element name=&amp;quot;DocumentNoteXML&amp;quot; type=&amp;quot;xs:string&amp;quot; minOccurs=&amp;quot;0&amp;quot; /&amp;gt;_x000d__x000a_                &amp;lt;xs:element name=&amp;quot;DescriptionPageNumber&amp;quot; type=&amp;quot;xs:int&amp;quot; minOccurs=&amp;quot;0&amp;quot; /&amp;gt;_x000d__x000a_                &amp;lt;xs:element name=&amp;quot;AccessTypeID&amp;quot; type=&amp;quot;xs:int&amp;quot; minOccurs=&amp;quot;0&amp;quot; /&amp;gt;_x000d__x000a_                &amp;lt;xs:element name=&amp;quot;NoteTypeID&amp;quot; type=&amp;quot;xs:int&amp;quot; minOccurs=&amp;quot;0&amp;quot; /&amp;gt;_x000d__x000a_                &amp;lt;xs:element name=&amp;quot;X1Location&amp;quot; type=&amp;quot;xs:decimal&amp;quot; /&amp;gt;_x000d__x000a_                &amp;lt;xs:element name=&amp;quot;X2Location&amp;quot; type=&amp;quot;xs:decimal&amp;quot; /&amp;gt;_x000d__x000a_                &amp;lt;xs:element name=&amp;quot;Y1Location&amp;quot; type=&amp;quot;xs:decimal&amp;quot; /&amp;gt;_x000d__x000a_                &amp;lt;xs:element name=&amp;quot;Y2Location&amp;quot; type=&amp;quot;xs:decimal&amp;quot; /&amp;gt;_x000d__x000a_                &amp;lt;xs:element name=&amp;quot;XmlContent&amp;quot; type=&amp;quot;xs:string&amp;quot; minOccurs=&amp;quot;0&amp;quot; /&amp;gt;_x000d__x000a_                &amp;lt;xs:element name=&amp;quot;X1RectLocation&amp;quot; type=&amp;quot;xs:decimal&amp;quot; /&amp;gt;_x000d__x000a_                &amp;lt;xs:element name=&amp;quot;X2RectLocation&amp;quot; type=&amp;quot;xs:decimal&amp;quot; /&amp;gt;_x000d__x000a_                &amp;lt;xs:element name=&amp;quot;Y1RectLocation&amp;quot; type=&amp;quot;xs:decimal&amp;quot; /&amp;gt;_x000d__x000a_                &amp;lt;xs:element name=&amp;quot;Y2RectLocation&amp;quot; type=&amp;quot;xs:decimal&amp;quot; /&amp;gt;_x000d__x000a_                &amp;lt;xs:element name=&amp;quot;IsPopupOpen&amp;quot; type=&amp;quot;xs:boolean&amp;quot; /&amp;gt;_x000d__x000a_                &amp;lt;xs:element name=&amp;quot;CDATA&amp;quot; type=&amp;quot;xs:string&amp;quot; minOccurs=&amp;quot;0&amp;quot; /&amp;gt;_x000d__x000a_                &amp;lt;xs:element name=&amp;quot;Title&amp;quot; type=&amp;quot;xs:string&amp;quot; minOccurs=&amp;quot;0&amp;quot; /&amp;gt;_x000d__x000a_                &amp;lt;xs:element name=&amp;quot;Page&amp;quot; type=&amp;quot;xs:int&amp;quot; minOccurs=&amp;quot;0&amp;quot; /&amp;gt;_x000d__x000a_                &amp;lt;xs:element name=&amp;quot;IsVisiable&amp;quot; type=&amp;quot;xs:boolean&amp;quot; default=&amp;quot;false&amp;quot; /&amp;gt;_x000d__x000a_                &amp;lt;xs:element name=&amp;quot;ActivityStatusID&amp;quot; type=&amp;quot;xs:int&amp;quot; default=&amp;quot;1&amp;quot; /&amp;gt;_x000d__x000a_                &amp;lt;xs:element name=&amp;quot;NoteCaseTitle&amp;quot; type=&amp;quot;xs:string&amp;quot; minOccurs=&amp;quot;0&amp;quot; /&amp;gt;_x000d__x000a_                &amp;lt;xs:element name=&amp;quot;NoteComposerTitle&amp;quot; type=&amp;quot;xs:string&amp;quot; minOccurs=&amp;quot;0&amp;quot; /&amp;gt;_x000d__x000a_                &amp;lt;xs:element name=&amp;quot;NoteZoom&amp;quot; type=&amp;quot;xs:decimal&amp;quot; minOccurs=&amp;quot;0&amp;quot; /&amp;gt;_x000d__x000a_              &amp;lt;/xs:sequence&amp;gt;_x000d__x000a_            &amp;lt;/xs:complexType&amp;gt;_x000d__x000a_          &amp;lt;/xs:element&amp;gt;_x000d__x000a_          &amp;lt;xs:element name=&amp;quot;dt_MLDocsAnalysisPunishment&amp;quot;&amp;gt;_x000d__x000a_            &amp;lt;xs:complexType&amp;gt;_x000d__x000a_              &amp;lt;xs:sequence&amp;gt;_x000d__x000a_                &amp;lt;xs:element name=&amp;quot;MLDocsAnalysisPunishmentID&amp;quot; msdata:AutoIncrement=&amp;quot;true&amp;quot; msdata:AutoIncrementSeed=&amp;quot;-1&amp;quot; msdata:AutoIncrementStep=&amp;quot;-1&amp;quot; type=&amp;quot;xs:int&amp;quot; /&amp;gt;_x000d__x000a_                &amp;lt;xs:element name=&amp;quot;MLDocsAnalysisID&amp;quot; type=&amp;quot;xs:int&amp;quot; /&amp;gt;_x000d__x000a_                &amp;lt;xs:element name=&amp;quot;FileID&amp;quot; type=&amp;quot;xs:string&amp;quot; /&amp;gt;_x000d__x000a_                &amp;lt;xs:element name=&amp;quot;DocumentID&amp;quot; type=&amp;quot;xs:int&amp;quot; /&amp;gt;_x000d__x000a_                &amp;lt;xs:element name=&amp;quot;PunishmentType&amp;quot; type=&amp;quot;xs:int&amp;quot; /&amp;gt;_x000d__x000a_                &amp;lt;xs:element name=&amp;quot;Result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ocumentSummaryVersion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IsCritical&amp;quot; type=&amp;quot;xs:boolean&amp;quot; minOccurs=&amp;quot;0&amp;quot; /&amp;gt;_x000d__x000a_                &amp;lt;xs:element name=&amp;quot;IsScanned&amp;quot; type=&amp;quot;xs:boolean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Constraint1&amp;quot; msdata:PrimaryKey=&amp;quot;true&amp;quot;&amp;gt;_x000d__x000a_        &amp;lt;xs:selector xpath=&amp;quot;.//mstns:dt_DocumentCase&amp;quot; /&amp;gt;_x000d__x000a_        &amp;lt;xs:field xpath=&amp;quot;mstns:CaseID&amp;quot; /&amp;gt;_x000d__x000a_        &amp;lt;xs:field xpath=&amp;quot;mstns:DocumentID&amp;quot; /&amp;gt;_x000d__x000a_      &amp;lt;/xs:unique&amp;gt;_x000d__x000a_      &amp;lt;xs:unique name=&amp;quot;dt_Bookmark_Constraint1&amp;quot; msdata:ConstraintName=&amp;quot;Constraint1&amp;quot; msdata:PrimaryKey=&amp;quot;true&amp;quot;&amp;gt;_x000d__x000a_        &amp;lt;xs:selector xpath=&amp;quot;.//mstns:dt_Bookmark&amp;quot; /&amp;gt;_x000d__x000a_        &amp;lt;xs:field xpath=&amp;quot;mstns:BookmarkID&amp;quot; /&amp;gt;_x000d__x000a_      &amp;lt;/xs:unique&amp;gt;_x000d__x000a_      &amp;lt;xs:unique name=&amp;quot;dt_Document_Constraint1&amp;quot; msdata:ConstraintName=&amp;quot;Constraint1&amp;quot; msdata:PrimaryKey=&amp;quot;true&amp;quot;&amp;gt;_x000d__x000a_        &amp;lt;xs:selector xpath=&amp;quot;.//mstns:dt_Document&amp;quot; /&amp;gt;_x000d__x000a_        &amp;lt;xs:field xpath=&amp;quot;mstns:DocumentID&amp;quot; /&amp;gt;_x000d__x000a_      &amp;lt;/xs:unique&amp;gt;_x000d__x000a_      &amp;lt;xs:unique name=&amp;quot;DocumentDSKey1&amp;quot; msdata:PrimaryKey=&amp;quot;true&amp;quot;&amp;gt;_x000d__x000a_        &amp;lt;xs:selector xpath=&amp;quot;.//mstns:dt_DocumentNote&amp;quot; /&amp;gt;_x000d__x000a_        &amp;lt;xs:field xpath=&amp;quot;mstns:DocumentNoteID&amp;quot; /&amp;gt;_x000d__x000a_      &amp;lt;/xs:unique&amp;gt;_x000d__x000a_      &amp;lt;xs:keyref name=&amp;quot;dt_Documentdt_DocumentNote&amp;quot; refer=&amp;quot;dt_Document_Constraint1&amp;quot;&amp;gt;_x000d__x000a_        &amp;lt;xs:selector xpath=&amp;quot;.//mstns:dt_DocumentNote&amp;quot; /&amp;gt;_x000d__x000a_        &amp;lt;xs:field xpath=&amp;quot;mstns:DocumentID&amp;quot; /&amp;gt;_x000d__x000a_      &amp;lt;/xs:keyref&amp;gt;_x000d__x000a_      &amp;lt;xs:keyref name=&amp;quot;dt_Documentdt_Bookmark&amp;quot; refer=&amp;quot;dt_Document_Constraint1&amp;quot;&amp;gt;_x000d__x000a_        &amp;lt;xs:selector xpath=&amp;quot;.//mstns:dt_Bookmark&amp;quot; /&amp;gt;_x000d__x000a_        &amp;lt;xs:field xpath=&amp;quot;mstns:DocumentID&amp;quot; /&amp;gt;_x000d__x000a_      &amp;lt;/xs:keyref&amp;gt;_x000d__x000a_      &amp;lt;xs:keyref name=&amp;quot;dt_Documentdt_DocumentCase&amp;quot; refer=&amp;quot;dt_Document_Constraint1&amp;quot;&amp;gt;_x000d__x000a_        &amp;lt;xs:selector xpath=&amp;quot;.//mstns:dt_DocumentCase&amp;quot; /&amp;gt;_x000d__x000a_        &amp;lt;xs:field xpath=&amp;quot;mstns:DocumentID&amp;quot; /&amp;gt;_x000d__x000a_      &amp;lt;/xs:keyref&amp;gt;_x000d__x000a_    &amp;lt;/xs:element&amp;gt;_x000d__x000a_    &amp;lt;xs:annotation&amp;gt;_x000d__x000a_      &amp;lt;xs:appinfo&amp;gt;_x000d__x000a_        &amp;lt;msdata:Relationship name=&amp;quot;dt_Document_dt_DocumentSummaryVersion&amp;quot; msdata:parent=&amp;quot;dt_Document&amp;quot; msdata:child=&amp;quot;dt_DocumentSummaryVersion&amp;quot; msdata:parentkey=&amp;quot;OriginalDocumentID&amp;quot; msdata:childkey=&amp;quot;DocumentID&amp;quot; /&amp;gt;_x000d__x000a_      &amp;lt;/xs:appinfo&amp;gt;_x000d__x000a_    &amp;lt;/xs:annotation&amp;gt;_x000d__x000a_  &amp;lt;/xs:schema&amp;gt;_x000d__x000a_  &amp;lt;diffgr:diffgram xmlns:msdata=&amp;quot;urn:schemas-microsoft-com:xml-msdata&amp;quot; xmlns:diffgr=&amp;quot;urn:schemas-microsoft-com:xml-diffgram-v1&amp;quot;&amp;gt;_x000d__x000a_    &amp;lt;DocumentDS xmlns=&amp;quot;http://www.tempuri.org/DocumentDS.xsd&amp;quot;&amp;gt;_x000d__x000a_      &amp;lt;dt_DocumentCase diffgr:id=&amp;quot;dt_DocumentCase1&amp;quot; msdata:rowOrder=&amp;quot;0&amp;quot;&amp;gt;_x000d__x000a_        &amp;lt;CaseID&amp;gt;80441865&amp;lt;/CaseID&amp;gt;_x000d__x000a_        &amp;lt;DocumentID&amp;gt;425401442&amp;lt;/DocumentID&amp;gt;_x000d__x000a_      &amp;lt;/dt_DocumentCase&amp;gt;_x000d__x000a_      &amp;lt;dt_Document diffgr:id=&amp;quot;dt_Document1&amp;quot; msdata:rowOrder=&amp;quot;0&amp;quot;&amp;gt;_x000d__x000a_        &amp;lt;DocumentID&amp;gt;425401442&amp;lt;/DocumentID&amp;gt;_x000d__x000a_        &amp;lt;DocumentMainID&amp;gt;0&amp;lt;/DocumentMainID&amp;gt;_x000d__x000a_        &amp;lt;CaseID&amp;gt;80441865&amp;lt;/CaseID&amp;gt;_x000d__x000a_        &amp;lt;DocumentIncludedDate&amp;gt;2023-11-08T09:02:33.953+02:00&amp;lt;/DocumentIncludedDate&amp;gt;_x000d__x000a_        &amp;lt;DocumentDesc&amp;gt;פסק דין  שניתנה ע&amp;quot;י  הילה גורביץ עובדיה&amp;lt;/DocumentDesc&amp;gt;_x000d__x000a_        &amp;lt;DocumentDirectionID&amp;gt;2&amp;lt;/DocumentDirectionID&amp;gt;_x000d__x000a_        &amp;lt;SourceID&amp;gt;1&amp;lt;/SourceID&amp;gt;_x000d__x000a_        &amp;lt;VersionNumber&amp;gt;1&amp;lt;/VersionNumber&amp;gt;_x000d__x000a_        &amp;lt;DocumentVersionTypeID&amp;gt;2&amp;lt;/DocumentVersionTypeID&amp;gt;_x000d__x000a_        &amp;lt;IsAttachment&amp;gt;false&amp;lt;/IsAttachment&amp;gt;_x000d__x000a_        &amp;lt;AttachmentOrdinalNumber&amp;gt;0&amp;lt;/AttachmentOrdinalNumber&amp;gt;_x000d__x000a_        &amp;lt;DocumentTypeID&amp;gt;73&amp;lt;/DocumentTypeID&amp;gt;_x000d__x000a_        &amp;lt;DocumentSavingDate&amp;gt;2023-11-08T09:02:33.953+02:00&amp;lt;/DocumentSavingDate&amp;gt;_x000d__x000a_        &amp;lt;DocumentChangeDate&amp;gt;2023-11-08T09:02:34.047+02:00&amp;lt;/DocumentChangeDate&amp;gt;_x000d__x000a_        &amp;lt;IsScanned&amp;gt;false&amp;lt;/IsScanned&amp;gt;_x000d__x000a_        &amp;lt;PageQuantity&amp;gt;0&amp;lt;/PageQuantity&amp;gt;_x000d__x000a_        &amp;lt;DocumentStatusID&amp;gt;2&amp;lt;/DocumentStatusID&amp;gt;_x000d__x000a_        &amp;lt;DocumentStatusChangeDate&amp;gt;2023-11-08T09:02:34.047+02:00&amp;lt;/DocumentStatusChangeDate&amp;gt;_x000d__x000a_        &amp;lt;TemplateVersionID&amp;gt;1&amp;lt;/TemplateVersionID&amp;gt;_x000d__x000a_        &amp;lt;DocumentChangeUserID&amp;gt;033955378@GOV.IL&amp;lt;/DocumentChangeUserID&amp;gt;_x000d__x000a_        &amp;lt;DocumentCreationUserID&amp;gt;033955378@GOV.IL&amp;lt;/DocumentCreationUserID&amp;gt;_x000d__x000a_        &amp;lt;OriginalDocumentID&amp;gt;425232428&amp;lt;/OriginalDocumentID&amp;gt;_x000d__x000a_        &amp;lt;PrivillegeID&amp;gt;2&amp;lt;/PrivillegeID&amp;gt;_x000d__x000a_        &amp;lt;FromPage&amp;gt;0&amp;lt;/FromPage&amp;gt;_x000d__x000a_        &amp;lt;ToPage&amp;gt;0&amp;lt;/ToPage&amp;gt;_x000d__x000a_        &amp;lt;FileID&amp;gt;806abdad8b010000090037f6a81bc2db&amp;lt;/FileID&amp;gt;_x000d__x000a_        &amp;lt;URL&amp;gt;\\CTLNFSV02\doc_repository\125\595\17e20ad236004282bf6c39ea37d6e133_copy.docx&amp;lt;/URL&amp;gt;_x000d__x000a_        &amp;lt;OlivePriority&amp;gt;1&amp;lt;/OlivePriority&amp;gt;_x000d__x000a_        &amp;lt;MetaDataTypeID&amp;gt;1&amp;lt;/MetaDataTypeID&amp;gt;_x000d__x000a_        &amp;lt;MetaDataChangeDate&amp;gt;2023-11-08T09:02:34.047+02:00&amp;lt;/MetaDataChangeDate&amp;gt;_x000d__x000a_        &amp;lt;MetaData&amp;gt;&amp;amp;lt;?xml version=&amp;quot;1.0&amp;quot; encoding=&amp;quot;utf-16&amp;quot;?&amp;amp;gt;_x000d__x000a_&amp;amp;lt;MetaDataSerializableObject xmlns:xsd=&amp;quot;http://www.w3.org/2001/XMLSchema&amp;quot; xmlns:xsi=&amp;quot;http://www.w3.org/2001/XMLSchema-instance&amp;quot;&amp;amp;gt;_x000d__x000a_  &amp;amp;lt;_keys&amp;amp;gt;_x000d__x000a_    &amp;amp;lt;string&amp;amp;gt;decisionType&amp;amp;lt;/string&amp;amp;gt;_x000d__x000a_    &amp;amp;lt;string&amp;amp;gt;technicalDecision&amp;amp;lt;/string&amp;amp;gt;_x000d__x000a_    &amp;amp;lt;string&amp;amp;gt;judgeName&amp;amp;lt;/string&amp;amp;gt;_x000d__x000a_    &amp;amp;lt;string&amp;amp;gt;decisionDate&amp;amp;lt;/string&amp;amp;gt;_x000d__x000a_  &amp;amp;lt;/_keys&amp;amp;gt;_x000d__x000a_  &amp;amp;lt;_values&amp;amp;gt;_x000d__x000a_    &amp;amp;lt;anyType xsi:type=&amp;quot;xsd:string&amp;quot;&amp;amp;gt;2&amp;amp;lt;/anyType&amp;amp;gt;_x000d__x000a_    &amp;amp;lt;anyType xsi:type=&amp;quot;xsd:string&amp;quot;&amp;amp;gt;1&amp;amp;lt;/anyType&amp;amp;gt;_x000d__x000a_    &amp;amp;lt;anyType xsi:type=&amp;quot;xsd:string&amp;quot;&amp;amp;gt;הילה גורביץ עובדיה&amp;amp;lt;/anyType&amp;amp;gt;_x000d__x000a_    &amp;amp;lt;anyType xsi:type=&amp;quot;xsd:dateTime&amp;quot;&amp;amp;gt;2023-11-06T14:45:10.139222&amp;amp;lt;/anyType&amp;amp;gt;_x000d__x000a_  &amp;amp;lt;/_values&amp;amp;gt;_x000d__x000a_&amp;amp;lt;/MetaDataSerializableObject&amp;amp;gt;&amp;lt;/MetaData&amp;gt;_x000d__x000a_        &amp;lt;IsReturned&amp;gt;false&amp;lt;/IsReturned&amp;gt;_x000d__x000a_        &amp;lt;IsCritical&amp;gt;true&amp;lt;/IsCritical&amp;gt;_x000d__x000a_        &amp;lt;IsEntityCanceled&amp;gt;false&amp;lt;/IsEntityCanceled&amp;gt;_x000d__x000a_        &amp;lt;IsRepresentativeRegistryOpenToPublic&amp;gt;false&amp;lt;/IsRepresentativeRegistryOpenToPublic&amp;gt;_x000d__x000a_        &amp;lt;PresentationDate&amp;gt;2023-11-06T14:45:10.14+02:00&amp;lt;/PresentationDate&amp;gt;_x000d__x000a_      &amp;lt;/dt_Document&amp;gt;_x000d__x000a_    &amp;lt;/DocumentDS&amp;gt;_x000d__x000a_  &amp;lt;/diffgr:diffgram&amp;gt;_x000d__x000a_&amp;lt;/DocumentDS&amp;gt;"/>
    <w:docVar w:name="WordClientAssemblyName" w:val="NGCS.Decision.ClientWordBL"/>
    <w:docVar w:name="WordClientClassName" w:val="NGCS.Decision.ClientWordBL.VersionWordClient"/>
  </w:docVars>
  <w:rsids>
    <w:rsidRoot w:val="00694556"/>
    <w:rsid w:val="00000062"/>
    <w:rsid w:val="0000226B"/>
    <w:rsid w:val="00005C8B"/>
    <w:rsid w:val="000229A1"/>
    <w:rsid w:val="000529D2"/>
    <w:rsid w:val="000564AB"/>
    <w:rsid w:val="00064651"/>
    <w:rsid w:val="00064FBD"/>
    <w:rsid w:val="00081A06"/>
    <w:rsid w:val="00082AB2"/>
    <w:rsid w:val="000906FE"/>
    <w:rsid w:val="0009514B"/>
    <w:rsid w:val="00096AF7"/>
    <w:rsid w:val="000B072F"/>
    <w:rsid w:val="000B344B"/>
    <w:rsid w:val="000C3B0F"/>
    <w:rsid w:val="000C3B60"/>
    <w:rsid w:val="000E0DD2"/>
    <w:rsid w:val="000E3AF1"/>
    <w:rsid w:val="000F0BC8"/>
    <w:rsid w:val="000F0DD6"/>
    <w:rsid w:val="000F49F9"/>
    <w:rsid w:val="00107E6D"/>
    <w:rsid w:val="0011194C"/>
    <w:rsid w:val="0011424C"/>
    <w:rsid w:val="001173C6"/>
    <w:rsid w:val="001367BC"/>
    <w:rsid w:val="00144D2A"/>
    <w:rsid w:val="0014653E"/>
    <w:rsid w:val="00180519"/>
    <w:rsid w:val="00191C82"/>
    <w:rsid w:val="001C4003"/>
    <w:rsid w:val="001D4DBF"/>
    <w:rsid w:val="001E75CA"/>
    <w:rsid w:val="00223F31"/>
    <w:rsid w:val="002265FF"/>
    <w:rsid w:val="00234943"/>
    <w:rsid w:val="00271B56"/>
    <w:rsid w:val="0028443A"/>
    <w:rsid w:val="00295550"/>
    <w:rsid w:val="002C344E"/>
    <w:rsid w:val="002C3F4A"/>
    <w:rsid w:val="002D551E"/>
    <w:rsid w:val="002E75E9"/>
    <w:rsid w:val="00307A6A"/>
    <w:rsid w:val="00307C40"/>
    <w:rsid w:val="00320433"/>
    <w:rsid w:val="00320929"/>
    <w:rsid w:val="003230C7"/>
    <w:rsid w:val="00327E50"/>
    <w:rsid w:val="0033597A"/>
    <w:rsid w:val="00343D89"/>
    <w:rsid w:val="00352E5C"/>
    <w:rsid w:val="00362612"/>
    <w:rsid w:val="003640BF"/>
    <w:rsid w:val="0036743F"/>
    <w:rsid w:val="003715DD"/>
    <w:rsid w:val="003823E0"/>
    <w:rsid w:val="003A4521"/>
    <w:rsid w:val="003D1C8C"/>
    <w:rsid w:val="0040096C"/>
    <w:rsid w:val="00414F1F"/>
    <w:rsid w:val="0043125D"/>
    <w:rsid w:val="0043502B"/>
    <w:rsid w:val="004443AC"/>
    <w:rsid w:val="00444B02"/>
    <w:rsid w:val="00451E28"/>
    <w:rsid w:val="00460647"/>
    <w:rsid w:val="00462C62"/>
    <w:rsid w:val="00465D36"/>
    <w:rsid w:val="00466CE8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D5F1B"/>
    <w:rsid w:val="005F4F09"/>
    <w:rsid w:val="0061431B"/>
    <w:rsid w:val="00622BAA"/>
    <w:rsid w:val="006306CF"/>
    <w:rsid w:val="00644E9A"/>
    <w:rsid w:val="00671BD5"/>
    <w:rsid w:val="00674A68"/>
    <w:rsid w:val="006805C1"/>
    <w:rsid w:val="00686C21"/>
    <w:rsid w:val="006931C1"/>
    <w:rsid w:val="00694556"/>
    <w:rsid w:val="006C30C5"/>
    <w:rsid w:val="006C4820"/>
    <w:rsid w:val="006C53B3"/>
    <w:rsid w:val="006D3B31"/>
    <w:rsid w:val="006D5945"/>
    <w:rsid w:val="006E0D96"/>
    <w:rsid w:val="006E1A53"/>
    <w:rsid w:val="006F56E6"/>
    <w:rsid w:val="00704EDA"/>
    <w:rsid w:val="00721122"/>
    <w:rsid w:val="0072637B"/>
    <w:rsid w:val="00753019"/>
    <w:rsid w:val="00754801"/>
    <w:rsid w:val="00761441"/>
    <w:rsid w:val="00770F58"/>
    <w:rsid w:val="00795365"/>
    <w:rsid w:val="007A351D"/>
    <w:rsid w:val="007B7765"/>
    <w:rsid w:val="007C5BDD"/>
    <w:rsid w:val="007D45E3"/>
    <w:rsid w:val="007E6115"/>
    <w:rsid w:val="007F3349"/>
    <w:rsid w:val="007F4609"/>
    <w:rsid w:val="007F70E4"/>
    <w:rsid w:val="00814468"/>
    <w:rsid w:val="008176A1"/>
    <w:rsid w:val="00820005"/>
    <w:rsid w:val="00844318"/>
    <w:rsid w:val="0086061C"/>
    <w:rsid w:val="00863F5D"/>
    <w:rsid w:val="00870890"/>
    <w:rsid w:val="00873602"/>
    <w:rsid w:val="008741DC"/>
    <w:rsid w:val="00875D12"/>
    <w:rsid w:val="00881CCE"/>
    <w:rsid w:val="0088479D"/>
    <w:rsid w:val="00896889"/>
    <w:rsid w:val="00897DAF"/>
    <w:rsid w:val="008C20FD"/>
    <w:rsid w:val="008C5714"/>
    <w:rsid w:val="008D10B2"/>
    <w:rsid w:val="008D18D2"/>
    <w:rsid w:val="008F67E0"/>
    <w:rsid w:val="00903896"/>
    <w:rsid w:val="00906F3D"/>
    <w:rsid w:val="00942359"/>
    <w:rsid w:val="0094424E"/>
    <w:rsid w:val="00955642"/>
    <w:rsid w:val="009622DF"/>
    <w:rsid w:val="0096493F"/>
    <w:rsid w:val="00967DFF"/>
    <w:rsid w:val="00994341"/>
    <w:rsid w:val="00996935"/>
    <w:rsid w:val="009D1A48"/>
    <w:rsid w:val="009E1CE7"/>
    <w:rsid w:val="009E4EA5"/>
    <w:rsid w:val="009F164B"/>
    <w:rsid w:val="009F323C"/>
    <w:rsid w:val="00A3392B"/>
    <w:rsid w:val="00A7209F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C575F"/>
    <w:rsid w:val="00AD50F3"/>
    <w:rsid w:val="00AD6BB9"/>
    <w:rsid w:val="00AE0E34"/>
    <w:rsid w:val="00AE729E"/>
    <w:rsid w:val="00AE7752"/>
    <w:rsid w:val="00AF7FDA"/>
    <w:rsid w:val="00B37838"/>
    <w:rsid w:val="00B5356E"/>
    <w:rsid w:val="00B6713A"/>
    <w:rsid w:val="00B809AD"/>
    <w:rsid w:val="00B80CBD"/>
    <w:rsid w:val="00B86096"/>
    <w:rsid w:val="00B964D9"/>
    <w:rsid w:val="00BA0A7C"/>
    <w:rsid w:val="00BA517C"/>
    <w:rsid w:val="00BB3D05"/>
    <w:rsid w:val="00BB4424"/>
    <w:rsid w:val="00BB73BE"/>
    <w:rsid w:val="00BC2D89"/>
    <w:rsid w:val="00BD6531"/>
    <w:rsid w:val="00BE05B2"/>
    <w:rsid w:val="00BF1908"/>
    <w:rsid w:val="00C22D93"/>
    <w:rsid w:val="00C23458"/>
    <w:rsid w:val="00C31120"/>
    <w:rsid w:val="00C34482"/>
    <w:rsid w:val="00C43648"/>
    <w:rsid w:val="00C50A9F"/>
    <w:rsid w:val="00C642FA"/>
    <w:rsid w:val="00C677C8"/>
    <w:rsid w:val="00CC7622"/>
    <w:rsid w:val="00CD608F"/>
    <w:rsid w:val="00CF6501"/>
    <w:rsid w:val="00CF6BB7"/>
    <w:rsid w:val="00D04AA4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C4E90"/>
    <w:rsid w:val="00DE1E7D"/>
    <w:rsid w:val="00DE6BF6"/>
    <w:rsid w:val="00E04E84"/>
    <w:rsid w:val="00E1068A"/>
    <w:rsid w:val="00E25884"/>
    <w:rsid w:val="00E25B55"/>
    <w:rsid w:val="00E31C2B"/>
    <w:rsid w:val="00E5426A"/>
    <w:rsid w:val="00E54642"/>
    <w:rsid w:val="00E54CD9"/>
    <w:rsid w:val="00E80CBE"/>
    <w:rsid w:val="00E9119C"/>
    <w:rsid w:val="00E962E3"/>
    <w:rsid w:val="00EB6C79"/>
    <w:rsid w:val="00EC37E9"/>
    <w:rsid w:val="00EC74EB"/>
    <w:rsid w:val="00F038D8"/>
    <w:rsid w:val="00F06995"/>
    <w:rsid w:val="00F13623"/>
    <w:rsid w:val="00F44D1D"/>
    <w:rsid w:val="00F84B6D"/>
    <w:rsid w:val="00F957E8"/>
    <w:rsid w:val="00FA311A"/>
    <w:rsid w:val="00FA5FDA"/>
    <w:rsid w:val="00FB6AB3"/>
    <w:rsid w:val="00FC6316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1731"/>
    <o:shapelayout v:ext="edit">
      <o:idmap v:ext="edit" data="1"/>
    </o:shapelayout>
  </w:shapeDefaults>
  <w:decimalSymbol w:val="."/>
  <w:listSeparator w:val=","/>
  <w14:docId w14:val="05850D47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466CE8"/>
    <w:pPr>
      <w:ind w:left="720"/>
      <w:contextualSpacing/>
    </w:pPr>
  </w:style>
  <w:style w:type="character" w:styleId="Hyperlink">
    <w:name w:val="Hyperlink"/>
    <w:basedOn w:val="a0"/>
    <w:uiPriority w:val="99"/>
    <w:semiHidden/>
    <w:unhideWhenUsed/>
    <w:rsid w:val="002955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0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6A36D8" w:rsidP="006A36D8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D02C4"/>
    <w:rsid w:val="00345C9D"/>
    <w:rsid w:val="00405FEA"/>
    <w:rsid w:val="004745AE"/>
    <w:rsid w:val="0048651F"/>
    <w:rsid w:val="005157ED"/>
    <w:rsid w:val="00556D67"/>
    <w:rsid w:val="006A36D8"/>
    <w:rsid w:val="007468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B42D7E"/>
    <w:rsid w:val="00B45677"/>
    <w:rsid w:val="00B91FA3"/>
    <w:rsid w:val="00BE6557"/>
    <w:rsid w:val="00C96C06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6A36D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88E0C4529024BEC94902F97035BDE9B">
    <w:name w:val="288E0C4529024BEC94902F97035BDE9B"/>
    <w:rsid w:val="006A36D8"/>
    <w:pPr>
      <w:bidi/>
      <w:spacing w:after="160" w:line="259" w:lineRule="auto"/>
    </w:pPr>
  </w:style>
  <w:style w:type="paragraph" w:customStyle="1" w:styleId="D0F97A4AF4954DB888B4D5D6EED47EEC">
    <w:name w:val="D0F97A4AF4954DB888B4D5D6EED47EEC"/>
    <w:rsid w:val="006A36D8"/>
    <w:pPr>
      <w:bidi/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80441865</CaseID>
    <CaseJudicialPersonPresentationDS>
      <CaseJudicalPersonActive>
        <CaseID>80441865</CaseID>
        <MotionID>106401174</MotionID>
        <JudicialPersonID>028651073@GOV.IL</JudicialPersonID>
        <JudicialPersonTypeID>1</JudicialPersonTypeID>
        <JudicialTypeID>1</JudicialTypeID>
        <IsChairman>false</IsChairman>
        <TreatmentStartDate>2023-11-05T08:40:38.253+02:00</TreatmentStartDate>
        <TreatmentFinishDate>9999-12-31T23:59:59.997+02:00</TreatmentFinishDate>
        <IdentificationCardNumber>028651073</IdentificationCardNumber>
        <DisplayName>הילה גורביץ עובדיה</DisplayName>
        <JudicialTypeName>שופט</JudicialTypeName>
        <CaseJudicialGroupNumber>0</CaseJudicialGroupNumber>
        <FirstName>הילה</FirstName>
        <LastName>גורביץ עובדיה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סאיד אסדי</FullName>
        <FirstName>סאיד</FirstName>
        <LastName>אסדי</LastName>
        <PartyPropertyName/>
        <AuthenticationTypeAndNumber>מ.ר. 20045</AuthenticationTypeAndNumber>
        <RepresentatedOrRepresentativesNames>סאיד אסדי</RepresentatedOrRepresentativesNames>
        <RepresentatedOrRepresentativesCount>1</RepresentatedOrRepresentativesCount>
        <InvitedBy/>
        <CaseID>80441865</CaseID>
        <CaseJudicialPersonPresentationDS>
          <CaseJudicalPersonActive>
            <CaseID>80441865</CaseID>
            <MotionID>106401174</MotionID>
            <JudicialPersonID>028651073@GOV.IL</JudicialPersonID>
            <JudicialPersonTypeID>1</JudicialPersonTypeID>
            <JudicialTypeID>1</JudicialTypeID>
            <IsChairman>false</IsChairman>
            <TreatmentStartDate>2023-11-05T08:40:38.253+02:00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261472948</CasePartyID>
        <PartyTypeID>2</PartyTypeID>
        <ActivityStatusID>1</ActivityStatusID>
        <PartyAliasID>20</PartyAliasID>
        <PartyAliasName>בא כוח תובעים</PartyAliasName>
        <LegalEntityID>385331</LegalEntityID>
        <CaseLegalEntityID>126246245</CaseLegalEntityID>
        <AuthenticationTypeID>4</AuthenticationTypeID>
        <AuthenticationTypeName>מ.ר.</AuthenticationTypeName>
        <LegalEntityNumber>20045</LegalEntityNumber>
        <IsMainPartyType>true</IsMainPartyType>
        <CaseDisplayIdentifier>43144-07-23</CaseDisplayIdentifier>
        <CaseTypeID>86</CaseTypeID>
        <CaseTypeName>תיק עזבונות (ת"ע)</CaseTypeName>
        <CaseName>אסדי נ' האפוטרופוס הכללי מחוז חיפה והצפון ואח'</CaseName>
        <FullAddress>טשרנחובסקי 35 חיפה </FullAddress>
        <MotionID>0</MotionID>
        <CasePleaID>0</CasePleaID>
        <LinkedCaseID>0</LinkedCaseID>
        <PartyID>1</PartyID>
        <CasePartyCategoryID>2</CasePartyCategoryID>
        <LegalEntityAddressID>72670369</LegalEntityAddressID>
        <PleaTypeID>4</PleaTypeID>
        <LawyerOfficeName>משרד עו"ד: סאיד אסדי</LawyerOfficeName>
        <LawyerOfficeID>425975</LawyerOfficeID>
        <GroupPartyAlias/>
        <IsConverted>false</IsConverted>
        <LegalEntityNameID>6315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סאיד אסדי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אפרים מנדלמן</FullName>
        <FirstName>אפרים</FirstName>
        <LastName>מנדלמן</LastName>
        <PartyPropertyName/>
        <AuthenticationTypeAndNumber>מ.ר. 7736</AuthenticationTypeAndNumber>
        <RepresentatedOrRepresentativesNames>סימונה וסרמן זילברמן</RepresentatedOrRepresentativesNames>
        <RepresentatedOrRepresentativesCount>1</RepresentatedOrRepresentativesCount>
        <InvitedBy/>
        <CaseID>80441865</CaseID>
        <CaseJudicialPersonPresentationDS>
          <CaseJudicalPersonActive>
            <CaseID>80441865</CaseID>
            <MotionID>106401174</MotionID>
            <JudicialPersonID>028651073@GOV.IL</JudicialPersonID>
            <JudicialPersonTypeID>1</JudicialPersonTypeID>
            <JudicialTypeID>1</JudicialTypeID>
            <IsChairman>false</IsChairman>
            <TreatmentStartDate>2023-11-05T08:40:38.253+02:00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258622909</CasePartyID>
        <PartyTypeID>2</PartyTypeID>
        <ActivityStatusID>1</ActivityStatusID>
        <PartyAliasID>21</PartyAliasID>
        <PartyAliasName>בא כוח נתבעים</PartyAliasName>
        <LegalEntityID>379521</LegalEntityID>
        <CaseLegalEntityID>125251735</CaseLegalEntityID>
        <AuthenticationTypeID>4</AuthenticationTypeID>
        <AuthenticationTypeName>מ.ר.</AuthenticationTypeName>
        <LegalEntityNumber>7736</LegalEntityNumber>
        <IsMainPartyType>true</IsMainPartyType>
        <CaseDisplayIdentifier>43144-07-23</CaseDisplayIdentifier>
        <CaseTypeID>86</CaseTypeID>
        <CaseTypeName>תיק עזבונות (ת"ע)</CaseTypeName>
        <CaseName>אסדי נ' האפוטרופוס הכללי מחוז חיפה והצפון ואח'</CaseName>
        <FullAddress>ארלוזורוב 44 כניסה א דירה 2 רמת גן </FullAddress>
        <EmailAddress>ephraim@mandelman.com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422503</LegalEntityAddressID>
        <LegalEntityEmailAddressID>68166558</LegalEntityEmailAddressID>
        <PleaTypeID>4</PleaTypeID>
        <LawyerOfficeName>משרד עו"ד: אפרים מנדלמן</LawyerOfficeName>
        <LawyerOfficeID>420165</LawyerOfficeID>
        <GroupPartyAlias/>
        <IsConverted>false</IsConverted>
        <LegalEntityNameID>505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אפרים מנדלמן</PublicationProhibitedFullName>
      </CaseParties>
      <CaseParties>
        <PartyTypeName>צד</PartyTypeName>
        <ProceedingType>בקשות</ProceedingType>
        <PleaName>בקשה של נתבע 3 בקשה למתן החלטה</PleaName>
        <PartyBelonging>צד א'</PartyBelonging>
        <RoleName>מבקש 1</RoleName>
        <IsSubProceeding>TRUE</IsSubProceeding>
        <FullName>סימונה וסרמן זילברמן</FullName>
        <FirstName>סימונה</FirstName>
        <LastName>וסרמן</LastName>
        <PartyPropertyName/>
        <AuthenticationTypeAndNumber>ת"ז 014052112</AuthenticationTypeAndNumber>
        <RepresentatedOrRepresentativesNames>אפרים מנדלמן</RepresentatedOrRepresentativesNames>
        <RepresentatedOrRepresentativesCount>1</RepresentatedOrRepresentativesCount>
        <InvitedBy/>
        <CaseID>80441865</CaseID>
        <CaseJudicialPersonPresentationDS>
          <CaseJudicalPersonActive>
            <CaseID>80441865</CaseID>
            <MotionID>106401174</MotionID>
            <JudicialPersonID>028651073@GOV.IL</JudicialPersonID>
            <JudicialPersonTypeID>1</JudicialPersonTypeID>
            <JudicialTypeID>1</JudicialTypeID>
            <IsChairman>false</IsChairman>
            <TreatmentStartDate>2023-11-05T08:40:38.253+02:00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262163059</CasePartyID>
        <PartyTypeID>1</PartyTypeID>
        <ActivityStatusID>1</ActivityStatusID>
        <PartyAliasID>3</PartyAliasID>
        <PartyAliasName>מבקש</PartyAliasName>
        <OrdinalNumber>1</OrdinalNumber>
        <LegalEntityID>34334201</LegalEntityID>
        <CaseLegalEntityID>125251708</CaseLegalEntityID>
        <AuthenticationTypeID>1</AuthenticationTypeID>
        <AuthenticationTypeName>ת"ז</AuthenticationTypeName>
        <LegalEntityNumber>014052112</LegalEntityNumber>
        <IsMainPartyType>false</IsMainPartyType>
        <CaseDisplayIdentifier>43144-07-23</CaseDisplayIdentifier>
        <CaseTypeID>86</CaseTypeID>
        <CaseTypeName>תיק עזבונות (ת"ע)</CaseTypeName>
        <CaseName>אסדי נ' האפוטרופוס הכללי מחוז חיפה והצפון ואח'</CaseName>
        <FullAddress/>
        <MotionID>106401174</MotionID>
        <CasePleaID>0</CasePleaID>
        <FatherName>בלדבין</FatherName>
        <LinkedCaseID>0</LinkedCaseID>
        <PartyID>1</PartyID>
        <CasePartyCategoryID>4</CasePartyCategoryID>
        <PleaTypeID>60</PleaTypeID>
        <GroupPartyAlias>מבקשים</GroupPartyAlias>
        <IsConverted>false</IsConverted>
        <LegalEntityRegisteredNameID>4688347</LegalEntityRegisteredNameID>
        <LegalEntityNameID>95206544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סימונה וסרמן זילברמן</PublicationProhibitedFullName>
      </CaseParties>
      <CaseParties>
        <PartyTypeName>צד</PartyTypeName>
        <ProceedingType>בקשות</ProceedingType>
        <PleaName>בקשה של נתבע 3 בקשה למתן החלטה</PleaName>
        <PartyBelonging>צד ב'</PartyBelonging>
        <RoleName>משיב 1</RoleName>
        <IsSubProceeding>TRUE</IsSubProceeding>
        <FullName>סרג'ו הורוביץ (המנוח)</FullName>
        <FirstName>סרג'ו</FirstName>
        <LastName>הורוביץ</LastName>
        <PartyPropertyID>12</PartyPropertyID>
        <PartyPropertyName/>
        <AuthenticationTypeAndNumber>ת"ז 016519324</AuthenticationTypeAndNumber>
        <RepresentatedOrRepresentativesNames/>
        <RepresentatedOrRepresentativesCount>0</RepresentatedOrRepresentativesCount>
        <InvitedBy/>
        <CaseID>80441865</CaseID>
        <CaseJudicialPersonPresentationDS>
          <CaseJudicalPersonActive>
            <CaseID>80441865</CaseID>
            <MotionID>106401174</MotionID>
            <JudicialPersonID>028651073@GOV.IL</JudicialPersonID>
            <JudicialPersonTypeID>1</JudicialPersonTypeID>
            <JudicialTypeID>1</JudicialTypeID>
            <IsChairman>false</IsChairman>
            <TreatmentStartDate>2023-11-05T08:40:38.253+02:00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262163060</CasePartyID>
        <PartyTypeID>1</PartyTypeID>
        <ActivityStatusID>1</ActivityStatusID>
        <PartyAliasID>4</PartyAliasID>
        <PartyAliasName>משיב</PartyAliasName>
        <OrdinalNumber>1</OrdinalNumber>
        <LegalEntityID>6117270</LegalEntityID>
        <CaseLegalEntityID>125251580</CaseLegalEntityID>
        <AuthenticationTypeID>1</AuthenticationTypeID>
        <AuthenticationTypeName>ת"ז</AuthenticationTypeName>
        <LegalEntityNumber>016519324</LegalEntityNumber>
        <IsMainPartyType>false</IsMainPartyType>
        <CaseDisplayIdentifier>43144-07-23</CaseDisplayIdentifier>
        <CaseTypeID>86</CaseTypeID>
        <CaseTypeName>תיק עזבונות (ת"ע)</CaseTypeName>
        <CaseName>אסדי נ' האפוטרופוס הכללי מחוז חיפה והצפון ואח'</CaseName>
        <FullAddress/>
        <MotionID>106401174</MotionID>
        <CasePleaID>0</CasePleaID>
        <FatherName>נתן</FatherName>
        <LinkedCaseID>0</LinkedCaseID>
        <PartyID>2</PartyID>
        <CasePartyCategoryID>4</CasePartyCategoryID>
        <PleaTypeID>60</PleaTypeID>
        <GroupPartyAlias>משיבים</GroupPartyAlias>
        <IsConverted>false</IsConverted>
        <LegalEntityRegisteredNameID>6077933</LegalEntityRegisteredNameID>
        <LegalEntityNameID>95206490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סרג'ו הורוביץ (המנוח)</PublicationProhibitedFullName>
      </CaseParties>
      <CaseParties>
        <PartyTypeName>צד</PartyTypeName>
        <ProceedingType>בקשות</ProceedingType>
        <PleaName>בקשה של נתבע 3 בקשה למתן החלטה</PleaName>
        <PartyBelonging>צד ב'</PartyBelonging>
        <RoleName>משיב 2</RoleName>
        <IsSubProceeding>TRUE</IsSubProceeding>
        <FullName>סאיד אסדי</FullName>
        <FirstName>סאיד</FirstName>
        <LastName>אסדי</LastName>
        <PartyPropertyName/>
        <AuthenticationTypeAndNumber>ת"ז 028200921</AuthenticationTypeAndNumber>
        <RepresentatedOrRepresentativesNames>סאיד אסדי</RepresentatedOrRepresentativesNames>
        <RepresentatedOrRepresentativesCount>1</RepresentatedOrRepresentativesCount>
        <InvitedBy/>
        <CaseID>80441865</CaseID>
        <CaseJudicialPersonPresentationDS>
          <CaseJudicalPersonActive>
            <CaseID>80441865</CaseID>
            <MotionID>106401174</MotionID>
            <JudicialPersonID>028651073@GOV.IL</JudicialPersonID>
            <JudicialPersonTypeID>1</JudicialPersonTypeID>
            <JudicialTypeID>1</JudicialTypeID>
            <IsChairman>false</IsChairman>
            <TreatmentStartDate>2023-11-05T08:40:38.253+02:00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262163061</CasePartyID>
        <PartyTypeID>1</PartyTypeID>
        <ActivityStatusID>1</ActivityStatusID>
        <PartyAliasID>4</PartyAliasID>
        <PartyAliasName>משיב</PartyAliasName>
        <OrdinalNumber>2</OrdinalNumber>
        <LegalEntityID>7568156</LegalEntityID>
        <CaseLegalEntityID>125231250</CaseLegalEntityID>
        <AuthenticationTypeID>1</AuthenticationTypeID>
        <AuthenticationTypeName>ת"ז</AuthenticationTypeName>
        <LegalEntityNumber>028200921</LegalEntityNumber>
        <IsMainPartyType>false</IsMainPartyType>
        <CaseDisplayIdentifier>43144-07-23</CaseDisplayIdentifier>
        <CaseTypeID>86</CaseTypeID>
        <CaseTypeName>תיק עזבונות (ת"ע)</CaseTypeName>
        <CaseName>אסדי נ' האפוטרופוס הכללי מחוז חיפה והצפון ואח'</CaseName>
        <FullAddress>טשרניחובסקי 35 חיפה </FullAddress>
        <MotionID>106401174</MotionID>
        <CasePleaID>0</CasePleaID>
        <FatherName>אבראהים</FatherName>
        <LinkedCaseID>0</LinkedCaseID>
        <PartyID>2</PartyID>
        <CasePartyCategoryID>4</CasePartyCategoryID>
        <LegalEntityAddressID>88188916</LegalEntityAddressID>
        <GrandfatherName/>
        <FictitiousPoliceNumber/>
        <DrivingLicenseNumber>6051818</DrivingLicenseNumber>
        <PleaTypeID>60</PleaTypeID>
        <GroupPartyAlias>משיבים</GroupPartyAlias>
        <IsConverted>false</IsConverted>
        <LegalEntityRegisteredNameID>6970471</LegalEntityRegisteredNameID>
        <LegalEntityNameID>95198434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סאיד אסדי</PublicationProhibitedFullName>
      </CaseParties>
      <CaseParties>
        <PartyTypeName>צד</PartyTypeName>
        <ProceedingType>בקשות</ProceedingType>
        <PleaName>בקשה של נתבע 3 בקשה למתן החלטה</PleaName>
        <PartyBelonging>צד ב'</PartyBelonging>
        <RoleName>משיב 3</RoleName>
        <IsSubProceeding>TRUE</IsSubProceeding>
        <FullName>האפוטרופוס הכללי מחוז חיפה והצפון</FullName>
        <LastName>האפוטרופוס הכללי מחוז חיפה והצפון</LastName>
        <PartyPropertyName/>
        <AuthenticationTypeAndNumber>משרדי ממשלה 570000605</AuthenticationTypeAndNumber>
        <RepresentatedOrRepresentativesNames/>
        <RepresentatedOrRepresentativesCount>0</RepresentatedOrRepresentativesCount>
        <InvitedBy/>
        <CaseID>80441865</CaseID>
        <CaseJudicialPersonPresentationDS>
          <CaseJudicalPersonActive>
            <CaseID>80441865</CaseID>
            <MotionID>106401174</MotionID>
            <JudicialPersonID>028651073@GOV.IL</JudicialPersonID>
            <JudicialPersonTypeID>1</JudicialPersonTypeID>
            <JudicialTypeID>1</JudicialTypeID>
            <IsChairman>false</IsChairman>
            <TreatmentStartDate>2023-11-05T08:40:38.253+02:00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262163062</CasePartyID>
        <PartyTypeID>1</PartyTypeID>
        <ActivityStatusID>1</ActivityStatusID>
        <PartyAliasID>4</PartyAliasID>
        <PartyAliasName>משיב</PartyAliasName>
        <OrdinalNumber>3</OrdinalNumber>
        <LegalEntityID>15841402</LegalEntityID>
        <CaseLegalEntityID>125231251</CaseLegalEntityID>
        <AuthenticationTypeID>13</AuthenticationTypeID>
        <AuthenticationTypeName>משרדי ממשלה</AuthenticationTypeName>
        <LegalEntityNumber>570000605</LegalEntityNumber>
        <IsMainPartyType>false</IsMainPartyType>
        <CaseDisplayIdentifier>43144-07-23</CaseDisplayIdentifier>
        <CaseTypeID>86</CaseTypeID>
        <CaseTypeName>תיק עזבונות (ת"ע)</CaseTypeName>
        <CaseName>אסדי נ' האפוטרופוס הכללי מחוז חיפה והצפון ואח'</CaseName>
        <FullAddress>פל ים 15 א' חיפה משרד המשפטים</FullAddress>
        <EmailAddress>MAZKIRUT-APAC-HF@JUSTICE.GOV.IL</EmailAddress>
        <MotionID>106401174</MotionID>
        <CasePleaID>0</CasePleaID>
        <LinkedCaseID>0</LinkedCaseID>
        <PartyID>2</PartyID>
        <CasePartyCategoryID>4</CasePartyCategoryID>
        <LegalEntityAddressID>73651471</LegalEntityAddressID>
        <LegalEntityEmailAddressID>67833888</LegalEntityEmailAddressID>
        <PleaTypeID>60</PleaTypeID>
        <GroupPartyAlias>משיבים</GroupPartyAlias>
        <IsConverted>false</IsConverted>
        <LegalEntityRegisteredNameID>1928536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האפוטרופוס הכללי מחוז חיפה והצפון</PublicationProhibitedFullName>
      </CaseParties>
    </CasePartiesSelectionDS>
    <DecisionName>החלטה</DecisionName>
    <CourtDisplayName>בית משפט לענייני משפחה בחיפה</CourtDisplayName>
    <IsCaseJudgePanel>false</IsCaseJudgePanel>
    <DecisionSignatureDate>2023-11-06T11:50:48.9895334+02:00</DecisionSignatureDate>
    <OpenCaseDate>2023-07-18T14:21:00+03:00</OpenCaseDate>
    <CaseFeeSum>0.000</CaseFeeSum>
    <ExternalCaseNumber>134769_4</ExternalCaseNumber>
    <DecisionTypeID>1</DecisionTypeID>
    <DecisionSignatureUserName>הילה גורביץ עובדיה</DecisionSignatureUserName>
    <MotionID>106401174</MotionID>
    <DecisionSignatureDateHebrew>2023-11-06T11:50:48.9895334+02:00</DecisionSignatureDateHebrew>
    <MotionNumber>3</MotionNumber>
    <DecisionWriterID>028651073@GOV.IL</DecisionWriterID>
    <CourtAddress>רח' פלי"ם 12 היכל המשפט, חיפה 33095</CourtAddress>
    <IsAutoTextInCaseExist>false</IsAutoTextInCaseExist>
    <DecisionSignatureRoleName>שופט</DecisionSignatureRoleName>
    <DecisionSignatureUserTitleName>שופטת</DecisionSignatureUserTitleName>
    <CaseName>אסדי נ' האפוטרופוס הכללי מחוז חיפה והצפון ואח'</CaseName>
    <DecisionNumberInCase>2</DecisionNumberInCase>
  </dt_Decision>
  <dt_DecisionCase>
    <DecisionID>0</DecisionID>
    <CaseID>80441865</CaseID>
    <CaseJudicialPersonPresentationDS>
      <CaseJudicalPersonActive>
        <CaseID>80441865</CaseID>
        <MotionID>106401174</MotionID>
        <JudicialPersonID>028651073@GOV.IL</JudicialPersonID>
        <JudicialPersonTypeID>1</JudicialPersonTypeID>
        <JudicialTypeID>1</JudicialTypeID>
        <IsChairman>false</IsChairman>
        <TreatmentStartDate>2023-11-05T08:40:38.253+02:00</TreatmentStartDate>
        <TreatmentFinishDate>9999-12-31T23:59:59.997+02:00</TreatmentFinishDate>
        <IdentificationCardNumber>028651073</IdentificationCardNumber>
        <DisplayName>הילה גורביץ עובדיה</DisplayName>
        <JudicialTypeName>שופט</JudicialTypeName>
        <CaseJudicialGroupNumber>0</CaseJudicialGroupNumber>
        <FirstName>הילה</FirstName>
        <LastName>גורביץ עובדיה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סאיד אסדי</FullName>
        <FirstName>סאיד</FirstName>
        <LastName>אסדי</LastName>
        <PartyPropertyName/>
        <AuthenticationTypeAndNumber>מ.ר. 20045</AuthenticationTypeAndNumber>
        <RepresentatedOrRepresentativesNames>סאיד אסדי</RepresentatedOrRepresentativesNames>
        <RepresentatedOrRepresentativesCount>1</RepresentatedOrRepresentativesCount>
        <InvitedBy/>
        <CaseID>80441865</CaseID>
        <CaseJudicialPersonPresentationDS>
          <CaseJudicalPersonActive>
            <CaseID>80441865</CaseID>
            <MotionID>106401174</MotionID>
            <JudicialPersonID>028651073@GOV.IL</JudicialPersonID>
            <JudicialPersonTypeID>1</JudicialPersonTypeID>
            <JudicialTypeID>1</JudicialTypeID>
            <IsChairman>false</IsChairman>
            <TreatmentStartDate>2023-11-05T08:40:38.253+02:00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261472948</CasePartyID>
        <PartyTypeID>2</PartyTypeID>
        <ActivityStatusID>1</ActivityStatusID>
        <PartyAliasID>20</PartyAliasID>
        <PartyAliasName>בא כוח תובעים</PartyAliasName>
        <LegalEntityID>385331</LegalEntityID>
        <CaseLegalEntityID>126246245</CaseLegalEntityID>
        <AuthenticationTypeID>4</AuthenticationTypeID>
        <AuthenticationTypeName>מ.ר.</AuthenticationTypeName>
        <LegalEntityNumber>20045</LegalEntityNumber>
        <IsMainPartyType>true</IsMainPartyType>
        <CaseDisplayIdentifier>43144-07-23</CaseDisplayIdentifier>
        <CaseTypeID>86</CaseTypeID>
        <CaseTypeName>תיק עזבונות (ת"ע)</CaseTypeName>
        <CaseName>אסדי נ' האפוטרופוס הכללי מחוז חיפה והצפון ואח'</CaseName>
        <FullAddress>טשרנחובסקי 35 חיפה </FullAddress>
        <MotionID>0</MotionID>
        <CasePleaID>0</CasePleaID>
        <LinkedCaseID>0</LinkedCaseID>
        <PartyID>1</PartyID>
        <CasePartyCategoryID>2</CasePartyCategoryID>
        <LegalEntityAddressID>72670369</LegalEntityAddressID>
        <PleaTypeID>4</PleaTypeID>
        <LawyerOfficeName>משרד עו"ד: סאיד אסדי</LawyerOfficeName>
        <LawyerOfficeID>425975</LawyerOfficeID>
        <GroupPartyAlias/>
        <IsConverted>false</IsConverted>
        <LegalEntityNameID>6315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סאיד אסדי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אפרים מנדלמן</FullName>
        <FirstName>אפרים</FirstName>
        <LastName>מנדלמן</LastName>
        <PartyPropertyName/>
        <AuthenticationTypeAndNumber>מ.ר. 7736</AuthenticationTypeAndNumber>
        <RepresentatedOrRepresentativesNames>סימונה וסרמן זילברמן</RepresentatedOrRepresentativesNames>
        <RepresentatedOrRepresentativesCount>1</RepresentatedOrRepresentativesCount>
        <InvitedBy/>
        <CaseID>80441865</CaseID>
        <CaseJudicialPersonPresentationDS>
          <CaseJudicalPersonActive>
            <CaseID>80441865</CaseID>
            <MotionID>106401174</MotionID>
            <JudicialPersonID>028651073@GOV.IL</JudicialPersonID>
            <JudicialPersonTypeID>1</JudicialPersonTypeID>
            <JudicialTypeID>1</JudicialTypeID>
            <IsChairman>false</IsChairman>
            <TreatmentStartDate>2023-11-05T08:40:38.253+02:00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258622909</CasePartyID>
        <PartyTypeID>2</PartyTypeID>
        <ActivityStatusID>1</ActivityStatusID>
        <PartyAliasID>21</PartyAliasID>
        <PartyAliasName>בא כוח נתבעים</PartyAliasName>
        <LegalEntityID>379521</LegalEntityID>
        <CaseLegalEntityID>125251735</CaseLegalEntityID>
        <AuthenticationTypeID>4</AuthenticationTypeID>
        <AuthenticationTypeName>מ.ר.</AuthenticationTypeName>
        <LegalEntityNumber>7736</LegalEntityNumber>
        <IsMainPartyType>true</IsMainPartyType>
        <CaseDisplayIdentifier>43144-07-23</CaseDisplayIdentifier>
        <CaseTypeID>86</CaseTypeID>
        <CaseTypeName>תיק עזבונות (ת"ע)</CaseTypeName>
        <CaseName>אסדי נ' האפוטרופוס הכללי מחוז חיפה והצפון ואח'</CaseName>
        <FullAddress>ארלוזורוב 44 כניסה א דירה 2 רמת גן </FullAddress>
        <EmailAddress>ephraim@mandelman.com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422503</LegalEntityAddressID>
        <LegalEntityEmailAddressID>68166558</LegalEntityEmailAddressID>
        <PleaTypeID>4</PleaTypeID>
        <LawyerOfficeName>משרד עו"ד: אפרים מנדלמן</LawyerOfficeName>
        <LawyerOfficeID>420165</LawyerOfficeID>
        <GroupPartyAlias/>
        <IsConverted>false</IsConverted>
        <LegalEntityNameID>505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אפרים מנדלמן</PublicationProhibitedFullName>
      </CaseParties>
      <CaseParties>
        <PartyTypeName>צד</PartyTypeName>
        <ProceedingType>בקשות</ProceedingType>
        <PleaName>בקשה של נתבע 3 בקשה למתן החלטה</PleaName>
        <PartyBelonging>צד א'</PartyBelonging>
        <RoleName>מבקש 1</RoleName>
        <IsSubProceeding>TRUE</IsSubProceeding>
        <FullName>סימונה וסרמן זילברמן</FullName>
        <FirstName>סימונה</FirstName>
        <LastName>וסרמן</LastName>
        <PartyPropertyName/>
        <AuthenticationTypeAndNumber>ת"ז 014052112</AuthenticationTypeAndNumber>
        <RepresentatedOrRepresentativesNames>אפרים מנדלמן</RepresentatedOrRepresentativesNames>
        <RepresentatedOrRepresentativesCount>1</RepresentatedOrRepresentativesCount>
        <InvitedBy/>
        <CaseID>80441865</CaseID>
        <CaseJudicialPersonPresentationDS>
          <CaseJudicalPersonActive>
            <CaseID>80441865</CaseID>
            <MotionID>106401174</MotionID>
            <JudicialPersonID>028651073@GOV.IL</JudicialPersonID>
            <JudicialPersonTypeID>1</JudicialPersonTypeID>
            <JudicialTypeID>1</JudicialTypeID>
            <IsChairman>false</IsChairman>
            <TreatmentStartDate>2023-11-05T08:40:38.253+02:00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262163059</CasePartyID>
        <PartyTypeID>1</PartyTypeID>
        <ActivityStatusID>1</ActivityStatusID>
        <PartyAliasID>3</PartyAliasID>
        <PartyAliasName>מבקש</PartyAliasName>
        <OrdinalNumber>1</OrdinalNumber>
        <LegalEntityID>34334201</LegalEntityID>
        <CaseLegalEntityID>125251708</CaseLegalEntityID>
        <AuthenticationTypeID>1</AuthenticationTypeID>
        <AuthenticationTypeName>ת"ז</AuthenticationTypeName>
        <LegalEntityNumber>014052112</LegalEntityNumber>
        <IsMainPartyType>false</IsMainPartyType>
        <CaseDisplayIdentifier>43144-07-23</CaseDisplayIdentifier>
        <CaseTypeID>86</CaseTypeID>
        <CaseTypeName>תיק עזבונות (ת"ע)</CaseTypeName>
        <CaseName>אסדי נ' האפוטרופוס הכללי מחוז חיפה והצפון ואח'</CaseName>
        <FullAddress/>
        <MotionID>106401174</MotionID>
        <CasePleaID>0</CasePleaID>
        <FatherName>בלדבין</FatherName>
        <LinkedCaseID>0</LinkedCaseID>
        <PartyID>1</PartyID>
        <CasePartyCategoryID>4</CasePartyCategoryID>
        <PleaTypeID>60</PleaTypeID>
        <GroupPartyAlias>מבקשים</GroupPartyAlias>
        <IsConverted>false</IsConverted>
        <LegalEntityRegisteredNameID>4688347</LegalEntityRegisteredNameID>
        <LegalEntityNameID>95206544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סימונה וסרמן זילברמן</PublicationProhibitedFullName>
      </CaseParties>
      <CaseParties>
        <PartyTypeName>צד</PartyTypeName>
        <ProceedingType>בקשות</ProceedingType>
        <PleaName>בקשה של נתבע 3 בקשה למתן החלטה</PleaName>
        <PartyBelonging>צד ב'</PartyBelonging>
        <RoleName>משיב 1</RoleName>
        <IsSubProceeding>TRUE</IsSubProceeding>
        <FullName>סרג'ו הורוביץ (המנוח)</FullName>
        <FirstName>סרג'ו</FirstName>
        <LastName>הורוביץ</LastName>
        <PartyPropertyID>12</PartyPropertyID>
        <PartyPropertyName/>
        <AuthenticationTypeAndNumber>ת"ז 016519324</AuthenticationTypeAndNumber>
        <RepresentatedOrRepresentativesNames/>
        <RepresentatedOrRepresentativesCount>0</RepresentatedOrRepresentativesCount>
        <InvitedBy/>
        <CaseID>80441865</CaseID>
        <CaseJudicialPersonPresentationDS>
          <CaseJudicalPersonActive>
            <CaseID>80441865</CaseID>
            <MotionID>106401174</MotionID>
            <JudicialPersonID>028651073@GOV.IL</JudicialPersonID>
            <JudicialPersonTypeID>1</JudicialPersonTypeID>
            <JudicialTypeID>1</JudicialTypeID>
            <IsChairman>false</IsChairman>
            <TreatmentStartDate>2023-11-05T08:40:38.253+02:00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262163060</CasePartyID>
        <PartyTypeID>1</PartyTypeID>
        <ActivityStatusID>1</ActivityStatusID>
        <PartyAliasID>4</PartyAliasID>
        <PartyAliasName>משיב</PartyAliasName>
        <OrdinalNumber>1</OrdinalNumber>
        <LegalEntityID>6117270</LegalEntityID>
        <CaseLegalEntityID>125251580</CaseLegalEntityID>
        <AuthenticationTypeID>1</AuthenticationTypeID>
        <AuthenticationTypeName>ת"ז</AuthenticationTypeName>
        <LegalEntityNumber>016519324</LegalEntityNumber>
        <IsMainPartyType>false</IsMainPartyType>
        <CaseDisplayIdentifier>43144-07-23</CaseDisplayIdentifier>
        <CaseTypeID>86</CaseTypeID>
        <CaseTypeName>תיק עזבונות (ת"ע)</CaseTypeName>
        <CaseName>אסדי נ' האפוטרופוס הכללי מחוז חיפה והצפון ואח'</CaseName>
        <FullAddress/>
        <MotionID>106401174</MotionID>
        <CasePleaID>0</CasePleaID>
        <FatherName>נתן</FatherName>
        <LinkedCaseID>0</LinkedCaseID>
        <PartyID>2</PartyID>
        <CasePartyCategoryID>4</CasePartyCategoryID>
        <PleaTypeID>60</PleaTypeID>
        <GroupPartyAlias>משיבים</GroupPartyAlias>
        <IsConverted>false</IsConverted>
        <LegalEntityRegisteredNameID>6077933</LegalEntityRegisteredNameID>
        <LegalEntityNameID>95206490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סרג'ו הורוביץ (המנוח)</PublicationProhibitedFullName>
      </CaseParties>
      <CaseParties>
        <PartyTypeName>צד</PartyTypeName>
        <ProceedingType>בקשות</ProceedingType>
        <PleaName>בקשה של נתבע 3 בקשה למתן החלטה</PleaName>
        <PartyBelonging>צד ב'</PartyBelonging>
        <RoleName>משיב 2</RoleName>
        <IsSubProceeding>TRUE</IsSubProceeding>
        <FullName>סאיד אסדי</FullName>
        <FirstName>סאיד</FirstName>
        <LastName>אסדי</LastName>
        <PartyPropertyName/>
        <AuthenticationTypeAndNumber>ת"ז 028200921</AuthenticationTypeAndNumber>
        <RepresentatedOrRepresentativesNames>סאיד אסדי</RepresentatedOrRepresentativesNames>
        <RepresentatedOrRepresentativesCount>1</RepresentatedOrRepresentativesCount>
        <InvitedBy/>
        <CaseID>80441865</CaseID>
        <CaseJudicialPersonPresentationDS>
          <CaseJudicalPersonActive>
            <CaseID>80441865</CaseID>
            <MotionID>106401174</MotionID>
            <JudicialPersonID>028651073@GOV.IL</JudicialPersonID>
            <JudicialPersonTypeID>1</JudicialPersonTypeID>
            <JudicialTypeID>1</JudicialTypeID>
            <IsChairman>false</IsChairman>
            <TreatmentStartDate>2023-11-05T08:40:38.253+02:00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262163061</CasePartyID>
        <PartyTypeID>1</PartyTypeID>
        <ActivityStatusID>1</ActivityStatusID>
        <PartyAliasID>4</PartyAliasID>
        <PartyAliasName>משיב</PartyAliasName>
        <OrdinalNumber>2</OrdinalNumber>
        <LegalEntityID>7568156</LegalEntityID>
        <CaseLegalEntityID>125231250</CaseLegalEntityID>
        <AuthenticationTypeID>1</AuthenticationTypeID>
        <AuthenticationTypeName>ת"ז</AuthenticationTypeName>
        <LegalEntityNumber>028200921</LegalEntityNumber>
        <IsMainPartyType>false</IsMainPartyType>
        <CaseDisplayIdentifier>43144-07-23</CaseDisplayIdentifier>
        <CaseTypeID>86</CaseTypeID>
        <CaseTypeName>תיק עזבונות (ת"ע)</CaseTypeName>
        <CaseName>אסדי נ' האפוטרופוס הכללי מחוז חיפה והצפון ואח'</CaseName>
        <FullAddress>טשרניחובסקי 35 חיפה </FullAddress>
        <MotionID>106401174</MotionID>
        <CasePleaID>0</CasePleaID>
        <FatherName>אבראהים</FatherName>
        <LinkedCaseID>0</LinkedCaseID>
        <PartyID>2</PartyID>
        <CasePartyCategoryID>4</CasePartyCategoryID>
        <LegalEntityAddressID>88188916</LegalEntityAddressID>
        <GrandfatherName/>
        <FictitiousPoliceNumber/>
        <DrivingLicenseNumber>6051818</DrivingLicenseNumber>
        <PleaTypeID>60</PleaTypeID>
        <GroupPartyAlias>משיבים</GroupPartyAlias>
        <IsConverted>false</IsConverted>
        <LegalEntityRegisteredNameID>6970471</LegalEntityRegisteredNameID>
        <LegalEntityNameID>95198434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סאיד אסדי</PublicationProhibitedFullName>
      </CaseParties>
      <CaseParties>
        <PartyTypeName>צד</PartyTypeName>
        <ProceedingType>בקשות</ProceedingType>
        <PleaName>בקשה של נתבע 3 בקשה למתן החלטה</PleaName>
        <PartyBelonging>צד ב'</PartyBelonging>
        <RoleName>משיב 3</RoleName>
        <IsSubProceeding>TRUE</IsSubProceeding>
        <FullName>האפוטרופוס הכללי מחוז חיפה והצפון</FullName>
        <LastName>האפוטרופוס הכללי מחוז חיפה והצפון</LastName>
        <PartyPropertyName/>
        <AuthenticationTypeAndNumber>משרדי ממשלה 570000605</AuthenticationTypeAndNumber>
        <RepresentatedOrRepresentativesNames/>
        <RepresentatedOrRepresentativesCount>0</RepresentatedOrRepresentativesCount>
        <InvitedBy/>
        <CaseID>80441865</CaseID>
        <CaseJudicialPersonPresentationDS>
          <CaseJudicalPersonActive>
            <CaseID>80441865</CaseID>
            <MotionID>106401174</MotionID>
            <JudicialPersonID>028651073@GOV.IL</JudicialPersonID>
            <JudicialPersonTypeID>1</JudicialPersonTypeID>
            <JudicialTypeID>1</JudicialTypeID>
            <IsChairman>false</IsChairman>
            <TreatmentStartDate>2023-11-05T08:40:38.253+02:00</TreatmentStartDate>
            <TreatmentFinishDate>9999-12-31T23:59:59.997+02:00</TreatmentFinishDate>
            <IdentificationCardNumber>028651073</IdentificationCardNumber>
            <DisplayName>הילה גורביץ עובדיה</DisplayName>
            <JudicialTypeName>שופט</JudicialTypeName>
            <CaseJudicialGroupNumber>0</CaseJudicialGroupNumber>
            <FirstName>הילה</FirstName>
            <LastName>גורביץ עובדיה</LastName>
            <JudicialPersonTitle>שופט</JudicialPersonTitle>
          </CaseJudicalPersonActive>
        </CaseJudicialPersonPresentationDS>
        <CasePartyID>262163062</CasePartyID>
        <PartyTypeID>1</PartyTypeID>
        <ActivityStatusID>1</ActivityStatusID>
        <PartyAliasID>4</PartyAliasID>
        <PartyAliasName>משיב</PartyAliasName>
        <OrdinalNumber>3</OrdinalNumber>
        <LegalEntityID>15841402</LegalEntityID>
        <CaseLegalEntityID>125231251</CaseLegalEntityID>
        <AuthenticationTypeID>13</AuthenticationTypeID>
        <AuthenticationTypeName>משרדי ממשלה</AuthenticationTypeName>
        <LegalEntityNumber>570000605</LegalEntityNumber>
        <IsMainPartyType>false</IsMainPartyType>
        <CaseDisplayIdentifier>43144-07-23</CaseDisplayIdentifier>
        <CaseTypeID>86</CaseTypeID>
        <CaseTypeName>תיק עזבונות (ת"ע)</CaseTypeName>
        <CaseName>אסדי נ' האפוטרופוס הכללי מחוז חיפה והצפון ואח'</CaseName>
        <FullAddress>פל ים 15 א' חיפה משרד המשפטים</FullAddress>
        <EmailAddress>MAZKIRUT-APAC-HF@JUSTICE.GOV.IL</EmailAddress>
        <MotionID>106401174</MotionID>
        <CasePleaID>0</CasePleaID>
        <LinkedCaseID>0</LinkedCaseID>
        <PartyID>2</PartyID>
        <CasePartyCategoryID>4</CasePartyCategoryID>
        <LegalEntityAddressID>73651471</LegalEntityAddressID>
        <LegalEntityEmailAddressID>67833888</LegalEntityEmailAddressID>
        <PleaTypeID>60</PleaTypeID>
        <GroupPartyAlias>משיבים</GroupPartyAlias>
        <IsConverted>false</IsConverted>
        <LegalEntityRegisteredNameID>1928536</LegalEntityRegisteredNameID>
        <RepresentatedNamesOfAssistant/>
        <LegalEntityTypeID>3</LegalEntityTypeID>
        <IsVerdictExists>false</IsVerdictExists>
        <IsAsirAzir>false</IsAsirAzir>
        <IsPublicationProhibited>false</IsPublicationProhibited>
        <PublicationProhibitedFullName>האפוטרופוס הכללי מחוז חיפה והצפון</PublicationProhibitedFullName>
      </CaseParties>
    </CasePartiesSelectionDS>
    <CaseName>אסדי נ' האפוטרופוס הכללי מחוז חיפה והצפון ואח'</CaseName>
    <CaseDisplayIdentifier>43144-07-23</CaseDisplayIdentifier>
    <CaseInterestID>160</CaseInterestID>
    <CaseTypeShortName>ת"ע</CaseTypeShortName>
  </dt_DecisionCase>
  <dt_DecisionJudgePanel>
    <JudgeID>028651073@GOV.IL</JudgeID>
    <DisplayName>הילה גורביץ עובדיה</DisplayName>
    <RoleName>שופט</RoleName>
    <UserTitleName>שופטת</UserTitleName>
  </dt_DecisionJudgePanel>
  <dt_LegalEntityDetails>
    <Fax>03-6737362</Fax>
    <Phone>03-6737361</Phone>
    <PartyID>2</PartyID>
    <PartyTypeID>2</PartyTypeID>
    <DecisionID>0</DecisionID>
    <StreetName>ארלוזורוב 44 כניסה א דירה 2</StreetName>
    <ZipCode>52481</ZipCode>
    <CityName>רמת גן</CityName>
    <FullName>אפרים מנדלמן</FullName>
    <Email>ephraim@mandelman.com</Email>
    <IsPublicationProhibited>false</IsPublicationProhibited>
  </dt_LegalEntityDetails>
  <dt_LegalEntityDetails>
    <Fax>04-8598815</Fax>
    <Phone>04-8598811</Phone>
    <PartyID>1</PartyID>
    <PartyTypeID>2</PartyTypeID>
    <DecisionID>0</DecisionID>
    <StreetName>טשרנחובסקי 35</StreetName>
    <ZipCode>35709</ZipCode>
    <CityName>חיפה</CityName>
    <FullName>סאיד אסדי</FullName>
    <IsPublicationProhibited>false</IsPublicationProhibited>
  </dt_LegalEntityDetails>
  <dt_LegalEntityDetails>
    <PartyID>1</PartyID>
    <PartyTypeID>1</PartyTypeID>
    <DecisionID>0</DecisionID>
    <StreetName>טשרניחובסקי 35</StreetName>
    <ZipCode>3570901</ZipCode>
    <CityName>חיפה</CityName>
    <FullName>סאיד אסדי</FullName>
    <IsPublicationProhibited>false</IsPublicationProhibited>
  </dt_LegalEntityDetails>
  <dt_LegalEntityDetails>
    <Fax>02-6467567</Fax>
    <Phone>04-8633763</Phone>
    <AddressDesc>משרד המשפטים</AddressDesc>
    <PartyID>2</PartyID>
    <PartyTypeID>1</PartyTypeID>
    <DecisionID>0</DecisionID>
    <StreetName>פל ים 15 א' </StreetName>
    <ZipCode>31008</ZipCode>
    <CityName>חיפה</CityName>
    <FullName> האפוטרופוס הכללי מחוז חיפה והצפון</FullName>
    <Email>MAZKIRUT-APAC-HF@JUSTICE.GOV.IL</Email>
    <IsPublicationProhibited>false</IsPublicationProhibited>
  </dt_LegalEntityDetails>
  <dt_LegalEntityDetails>
    <PartyID>2</PartyID>
    <PartyTypeID>1</PartyTypeID>
    <DecisionID>0</DecisionID>
    <FullName>סרג'ו הורוביץ</FullName>
    <IsPublicationProhibited>false</IsPublicationProhibited>
  </dt_LegalEntityDetails>
  <dt_LegalEntityDetails>
    <PartyID>2</PartyID>
    <PartyTypeID>1</PartyTypeID>
    <DecisionID>0</DecisionID>
    <FullName>סימונה  וסרמן זילברמן</FullName>
    <IsPublicationProhibited>false</IsPublicationProhibited>
  </dt_LegalEntityDetails>
  <dt_CaseJudicalPersonActive>
    <CaseJudicalPerson>שופטת הילה גורביץ עובדיה</CaseJudicalPerson>
  </dt_CaseJudicalPersonActive>
  <dt_Sitting/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E7919-FA54-4590-B578-52DD7449DAF8}">
  <ds:schemaRefs/>
</ds:datastoreItem>
</file>

<file path=customXml/itemProps2.xml><?xml version="1.0" encoding="utf-8"?>
<ds:datastoreItem xmlns:ds="http://schemas.openxmlformats.org/officeDocument/2006/customXml" ds:itemID="{3B0E3901-AE64-401E-884E-AB5C55DA0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881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שירי אופיר-דרוק</cp:lastModifiedBy>
  <cp:revision>2</cp:revision>
  <dcterms:created xsi:type="dcterms:W3CDTF">2023-11-08T07:11:00Z</dcterms:created>
  <dcterms:modified xsi:type="dcterms:W3CDTF">2023-11-08T07:11:00Z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ssemblyLocation">
    <vt:lpwstr>C:\Program Files\NGCS\NGCS.Common.WordTemplate.vsto|a6b55e7c-583a-4154-845d-901f18a53e62|vstolocal</vt:lpwstr>
  </property>
  <property fmtid="{D5CDD505-2E9C-101B-9397-08002B2CF9AE}" pid="3" name="_AssemblyName">
    <vt:lpwstr>4E3C66D5-58D4-491E-A7D4-64AF99AF6E8B</vt:lpwstr>
  </property>
</Properties>
</file>